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3107" w14:textId="105263B2" w:rsidR="00E97D3C" w:rsidRPr="00E97D3C" w:rsidRDefault="00E97D3C" w:rsidP="00E97D3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общественного обсуждения проекта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Тосненского муниципального района Ленинградской области</w:t>
      </w:r>
    </w:p>
    <w:p w14:paraId="21CDAA05" w14:textId="77777777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03870" w14:textId="108380CC" w:rsidR="00E97D3C" w:rsidRPr="00E97D3C" w:rsidRDefault="00E97D3C" w:rsidP="00E97D3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97D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</w:t>
      </w:r>
      <w:r w:rsidRPr="00E97D3C">
        <w:rPr>
          <w:rFonts w:ascii="Times New Roman" w:hAnsi="Times New Roman" w:cs="Times New Roman"/>
          <w:sz w:val="28"/>
          <w:szCs w:val="28"/>
        </w:rPr>
        <w:t>городского поселения Тосненского района Ленинградской области</w:t>
      </w:r>
    </w:p>
    <w:p w14:paraId="25820A7D" w14:textId="77777777" w:rsidR="00E97D3C" w:rsidRPr="00E97D3C" w:rsidRDefault="00E97D3C" w:rsidP="00E97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 - изменений в МП </w:t>
      </w:r>
    </w:p>
    <w:p w14:paraId="5F080D2B" w14:textId="77777777" w:rsidR="005D7821" w:rsidRPr="005D7821" w:rsidRDefault="005D7821" w:rsidP="00E97D3C">
      <w:pPr>
        <w:spacing w:after="0" w:line="240" w:lineRule="auto"/>
        <w:jc w:val="both"/>
        <w:rPr>
          <w:rFonts w:ascii="Times New Roman" w:eastAsia="Times New Roman" w:hAnsi="Times New Roman"/>
          <w:color w:val="7030A0"/>
          <w:sz w:val="28"/>
          <w:szCs w:val="20"/>
          <w:lang w:eastAsia="ru-RU"/>
        </w:rPr>
      </w:pPr>
      <w:r w:rsidRPr="005D7821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«Развитие культуры в Ульяновском городское поселении Тосненского района Ленинградской области на 2019-2023 годы</w:t>
      </w:r>
      <w:r w:rsidRPr="005D7821">
        <w:rPr>
          <w:rFonts w:ascii="Times New Roman" w:eastAsia="Times New Roman" w:hAnsi="Times New Roman"/>
          <w:color w:val="7030A0"/>
          <w:sz w:val="28"/>
          <w:szCs w:val="20"/>
          <w:lang w:eastAsia="ru-RU"/>
        </w:rPr>
        <w:t xml:space="preserve">» </w:t>
      </w:r>
    </w:p>
    <w:p w14:paraId="0D270696" w14:textId="13A293AD" w:rsidR="00E97D3C" w:rsidRPr="00E97D3C" w:rsidRDefault="00E97D3C" w:rsidP="00E97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проекта документа стратегического планирования</w:t>
      </w:r>
    </w:p>
    <w:p w14:paraId="2D34536D" w14:textId="77777777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15982" w14:textId="02A1A924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обсуждение проводится с </w:t>
      </w:r>
      <w:r w:rsidR="000A72F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04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  <w:r w:rsidR="000A72F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10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.2022 по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</w:t>
      </w:r>
      <w:r w:rsidR="000A72F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4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10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.2022</w:t>
      </w:r>
    </w:p>
    <w:p w14:paraId="5683B30E" w14:textId="77777777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91055" w14:textId="77777777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Порядок направления замечаний и предложений по представленному проекту:</w:t>
      </w:r>
    </w:p>
    <w:p w14:paraId="4F8456AD" w14:textId="77777777" w:rsidR="00E97D3C" w:rsidRDefault="00E97D3C" w:rsidP="00E97D3C">
      <w:pPr>
        <w:pStyle w:val="a8"/>
        <w:numPr>
          <w:ilvl w:val="0"/>
          <w:numId w:val="4"/>
        </w:numPr>
        <w:ind w:left="0" w:firstLine="851"/>
        <w:rPr>
          <w:sz w:val="28"/>
          <w:szCs w:val="28"/>
        </w:rPr>
      </w:pPr>
      <w:r w:rsidRPr="00E97D3C">
        <w:rPr>
          <w:sz w:val="28"/>
          <w:szCs w:val="28"/>
          <w:lang w:eastAsia="ru-RU"/>
        </w:rPr>
        <w:t xml:space="preserve">По электронной почте в виде прикреплённого файла на адрес: </w:t>
      </w:r>
      <w:hyperlink r:id="rId7" w:history="1">
        <w:r w:rsidRPr="00AC372D">
          <w:rPr>
            <w:rStyle w:val="a9"/>
            <w:sz w:val="28"/>
            <w:szCs w:val="28"/>
          </w:rPr>
          <w:t>od_admsablino@mail.ru</w:t>
        </w:r>
      </w:hyperlink>
    </w:p>
    <w:p w14:paraId="67656E43" w14:textId="0A003FF9" w:rsidR="00E97D3C" w:rsidRPr="00E97D3C" w:rsidRDefault="00E97D3C" w:rsidP="00E97D3C">
      <w:pPr>
        <w:pStyle w:val="a8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E97D3C">
        <w:rPr>
          <w:sz w:val="28"/>
          <w:szCs w:val="28"/>
          <w:lang w:eastAsia="ru-RU"/>
        </w:rPr>
        <w:t>По почте на адрес</w:t>
      </w:r>
      <w:r w:rsidRPr="00E97D3C">
        <w:rPr>
          <w:lang w:eastAsia="ru-RU"/>
        </w:rPr>
        <w:t xml:space="preserve">: </w:t>
      </w:r>
      <w:r w:rsidRPr="00E97D3C">
        <w:rPr>
          <w:sz w:val="28"/>
          <w:szCs w:val="28"/>
        </w:rPr>
        <w:t>187010, Ленинградская обл., Тосненский район,</w:t>
      </w:r>
      <w:r>
        <w:rPr>
          <w:sz w:val="28"/>
          <w:szCs w:val="28"/>
        </w:rPr>
        <w:t xml:space="preserve"> </w:t>
      </w:r>
      <w:r w:rsidRPr="00E97D3C">
        <w:rPr>
          <w:sz w:val="28"/>
          <w:szCs w:val="28"/>
        </w:rPr>
        <w:t>г.п.</w:t>
      </w:r>
      <w:r w:rsidR="000A72FE">
        <w:rPr>
          <w:sz w:val="28"/>
          <w:szCs w:val="28"/>
        </w:rPr>
        <w:t xml:space="preserve"> </w:t>
      </w:r>
      <w:r w:rsidRPr="00E97D3C">
        <w:rPr>
          <w:sz w:val="28"/>
          <w:szCs w:val="28"/>
        </w:rPr>
        <w:t>Ульяновка, ул.</w:t>
      </w:r>
      <w:r w:rsidR="000A72FE">
        <w:rPr>
          <w:sz w:val="28"/>
          <w:szCs w:val="28"/>
        </w:rPr>
        <w:t xml:space="preserve"> </w:t>
      </w:r>
      <w:r w:rsidRPr="00E97D3C">
        <w:rPr>
          <w:sz w:val="28"/>
          <w:szCs w:val="28"/>
        </w:rPr>
        <w:t>Победы, д.34</w:t>
      </w:r>
    </w:p>
    <w:p w14:paraId="3943F1DB" w14:textId="77777777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Контактное лицо по вопросам направления замечаний и предложений:</w:t>
      </w:r>
    </w:p>
    <w:p w14:paraId="7EA23F83" w14:textId="5E2CFE07" w:rsidR="00E97D3C" w:rsidRPr="00E97D3C" w:rsidRDefault="005D7821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Яковлева Светлана Викторовна</w:t>
      </w:r>
      <w:r w:rsidR="00E97D3C" w:rsidRPr="00E97D3C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Pr="005D7821">
        <w:rPr>
          <w:rFonts w:ascii="Times New Roman" w:hAnsi="Times New Roman"/>
          <w:color w:val="7030A0"/>
          <w:sz w:val="28"/>
          <w:szCs w:val="28"/>
        </w:rPr>
        <w:t>управляющий муниципального казенного учреждения культуры «Театрально-культурный центр «Саблино» Ульяновского городского поселения Тосненского района Ленинградской области»</w:t>
      </w:r>
    </w:p>
    <w:p w14:paraId="316B8671" w14:textId="3B459E95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тел. 8-81361-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93144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по рабочим дням, с 09-00 до 17-00</w:t>
      </w:r>
    </w:p>
    <w:p w14:paraId="05116EA7" w14:textId="77777777" w:rsidR="00E97D3C" w:rsidRPr="00E97D3C" w:rsidRDefault="00E97D3C" w:rsidP="00E9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ФИО, должность, телефон, время для связи</w:t>
      </w:r>
    </w:p>
    <w:p w14:paraId="08CEA8BB" w14:textId="77777777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Порядок рассмотрения поступивших замечаний и предложений:</w:t>
      </w:r>
    </w:p>
    <w:p w14:paraId="7B2BB9EA" w14:textId="77777777" w:rsidR="00E97D3C" w:rsidRPr="00E97D3C" w:rsidRDefault="00E97D3C" w:rsidP="00E97D3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предложения, поступившие в ходе общественного обсуждения проекта муниципальной программы, должны быть рассмотрены разработчиком муниципальной программы в течение 10 рабочих дней со дня окончания срока общественного обсуждения. </w:t>
      </w:r>
    </w:p>
    <w:p w14:paraId="578837BF" w14:textId="29866B98" w:rsidR="00E97D3C" w:rsidRPr="00E97D3C" w:rsidRDefault="00E97D3C" w:rsidP="00E97D3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информация о принятии (отклонении) поступивших замечаний и предложений к проекту муниципальной программы размещается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и на общедоступном информационном ресурсе стратегического планирования в информационно-телекоммуникационной сети Интернет в течение трех рабочих дней после подведения итогов.</w:t>
      </w:r>
    </w:p>
    <w:p w14:paraId="1FCF9067" w14:textId="77777777" w:rsidR="00E97D3C" w:rsidRDefault="00E97D3C" w:rsidP="00E97D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8E3761D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C983" w14:textId="6924212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8BD9F" w14:textId="77777777" w:rsidR="005D7821" w:rsidRDefault="005D7821" w:rsidP="00E97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137EB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549A8" w14:textId="77777777" w:rsidR="00E97D3C" w:rsidRPr="00DD0A84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75F78C2B" w14:textId="77777777" w:rsidR="00E97D3C" w:rsidRPr="00DD0A84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34C946AB" w14:textId="77777777" w:rsidR="00E97D3C" w:rsidRPr="00E97D3C" w:rsidRDefault="00E97D3C" w:rsidP="00E97D3C">
      <w:pPr>
        <w:pStyle w:val="a8"/>
        <w:rPr>
          <w:sz w:val="24"/>
          <w:szCs w:val="24"/>
          <w:lang w:eastAsia="zh-CN"/>
        </w:rPr>
      </w:pPr>
    </w:p>
    <w:p w14:paraId="767883D3" w14:textId="77777777" w:rsidR="005D7821" w:rsidRPr="005D7821" w:rsidRDefault="005D7821" w:rsidP="005D7821">
      <w:pPr>
        <w:pStyle w:val="a8"/>
        <w:jc w:val="center"/>
        <w:rPr>
          <w:b/>
          <w:bCs/>
          <w:sz w:val="24"/>
          <w:szCs w:val="24"/>
        </w:rPr>
      </w:pPr>
      <w:bookmarkStart w:id="0" w:name="RANGE!A1:D18"/>
      <w:bookmarkEnd w:id="0"/>
      <w:r w:rsidRPr="005D7821">
        <w:rPr>
          <w:b/>
          <w:bCs/>
          <w:sz w:val="24"/>
          <w:szCs w:val="24"/>
        </w:rPr>
        <w:t>ПАСПОРТ</w:t>
      </w:r>
    </w:p>
    <w:p w14:paraId="08662227" w14:textId="77777777" w:rsidR="005D7821" w:rsidRPr="005D7821" w:rsidRDefault="005D7821" w:rsidP="005D7821">
      <w:pPr>
        <w:pStyle w:val="a8"/>
        <w:jc w:val="center"/>
        <w:rPr>
          <w:b/>
          <w:bCs/>
          <w:sz w:val="24"/>
          <w:szCs w:val="24"/>
        </w:rPr>
      </w:pPr>
      <w:r w:rsidRPr="005D7821">
        <w:rPr>
          <w:b/>
          <w:bCs/>
          <w:sz w:val="24"/>
          <w:szCs w:val="24"/>
        </w:rPr>
        <w:t>муниципальной программы</w:t>
      </w:r>
    </w:p>
    <w:p w14:paraId="5138E63E" w14:textId="7AB8B662" w:rsidR="005D7821" w:rsidRPr="005D7821" w:rsidRDefault="005D7821" w:rsidP="005D7821">
      <w:pPr>
        <w:pStyle w:val="a8"/>
        <w:jc w:val="center"/>
        <w:rPr>
          <w:b/>
          <w:bCs/>
          <w:sz w:val="24"/>
          <w:szCs w:val="24"/>
        </w:rPr>
      </w:pPr>
      <w:r w:rsidRPr="005D7821">
        <w:rPr>
          <w:b/>
          <w:bCs/>
          <w:sz w:val="24"/>
          <w:szCs w:val="24"/>
        </w:rPr>
        <w:t>«Развитие культуры в Ульяновском городском поселении Тосненского района Ленинградской области на 2019 – 2023 годы»</w:t>
      </w:r>
    </w:p>
    <w:p w14:paraId="0EE5BB95" w14:textId="77777777" w:rsidR="005D7821" w:rsidRPr="005D7821" w:rsidRDefault="005D7821" w:rsidP="005D7821">
      <w:pPr>
        <w:pStyle w:val="a8"/>
        <w:rPr>
          <w:sz w:val="24"/>
          <w:szCs w:val="24"/>
          <w:lang w:eastAsia="ru-RU"/>
        </w:rPr>
      </w:pPr>
    </w:p>
    <w:tbl>
      <w:tblPr>
        <w:tblW w:w="103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338"/>
      </w:tblGrid>
      <w:tr w:rsidR="005D7821" w:rsidRPr="005D7821" w14:paraId="0853E85C" w14:textId="77777777" w:rsidTr="00802FB0">
        <w:trPr>
          <w:trHeight w:val="109"/>
        </w:trPr>
        <w:tc>
          <w:tcPr>
            <w:tcW w:w="4962" w:type="dxa"/>
            <w:shd w:val="clear" w:color="auto" w:fill="auto"/>
          </w:tcPr>
          <w:p w14:paraId="1E59FB8D" w14:textId="77777777" w:rsidR="005D7821" w:rsidRPr="005D7821" w:rsidRDefault="005D7821" w:rsidP="005D7821">
            <w:pPr>
              <w:pStyle w:val="a8"/>
              <w:rPr>
                <w:color w:val="000000"/>
                <w:sz w:val="24"/>
                <w:szCs w:val="24"/>
              </w:rPr>
            </w:pPr>
            <w:r w:rsidRPr="005D7821">
              <w:rPr>
                <w:color w:val="000000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5338" w:type="dxa"/>
            <w:shd w:val="clear" w:color="auto" w:fill="auto"/>
          </w:tcPr>
          <w:p w14:paraId="7D142171" w14:textId="77777777" w:rsidR="005D7821" w:rsidRPr="005D7821" w:rsidRDefault="005D7821" w:rsidP="005D7821">
            <w:pPr>
              <w:pStyle w:val="a8"/>
              <w:rPr>
                <w:color w:val="000000"/>
                <w:sz w:val="24"/>
                <w:szCs w:val="24"/>
              </w:rPr>
            </w:pPr>
            <w:r w:rsidRPr="005D7821">
              <w:rPr>
                <w:color w:val="000000"/>
                <w:sz w:val="24"/>
                <w:szCs w:val="24"/>
              </w:rPr>
              <w:t>2019-2023</w:t>
            </w:r>
          </w:p>
        </w:tc>
      </w:tr>
      <w:tr w:rsidR="005D7821" w:rsidRPr="005D7821" w14:paraId="18BCC038" w14:textId="77777777" w:rsidTr="00802FB0">
        <w:trPr>
          <w:trHeight w:val="1092"/>
        </w:trPr>
        <w:tc>
          <w:tcPr>
            <w:tcW w:w="4962" w:type="dxa"/>
            <w:shd w:val="clear" w:color="auto" w:fill="auto"/>
          </w:tcPr>
          <w:p w14:paraId="1605D216" w14:textId="77777777" w:rsidR="005D7821" w:rsidRPr="005D7821" w:rsidRDefault="005D7821" w:rsidP="005D7821">
            <w:pPr>
              <w:pStyle w:val="a8"/>
              <w:rPr>
                <w:color w:val="000000"/>
                <w:sz w:val="24"/>
                <w:szCs w:val="24"/>
              </w:rPr>
            </w:pPr>
            <w:r w:rsidRPr="005D7821">
              <w:rPr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338" w:type="dxa"/>
            <w:shd w:val="clear" w:color="auto" w:fill="auto"/>
          </w:tcPr>
          <w:p w14:paraId="78596676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Яковлева С.В. – управляющий муниципального казенного учреждения культуры «Театрально-культурный центр «Саблино» Ульяновского городского поселения Тосненского района Ленинградской области»</w:t>
            </w:r>
          </w:p>
        </w:tc>
      </w:tr>
      <w:tr w:rsidR="005D7821" w:rsidRPr="005D7821" w14:paraId="6C348F5B" w14:textId="77777777" w:rsidTr="00802FB0">
        <w:trPr>
          <w:trHeight w:val="109"/>
        </w:trPr>
        <w:tc>
          <w:tcPr>
            <w:tcW w:w="4962" w:type="dxa"/>
            <w:shd w:val="clear" w:color="auto" w:fill="auto"/>
          </w:tcPr>
          <w:p w14:paraId="1C26E7DB" w14:textId="77777777" w:rsidR="005D7821" w:rsidRPr="005D7821" w:rsidRDefault="005D7821" w:rsidP="005D7821">
            <w:pPr>
              <w:pStyle w:val="a8"/>
              <w:rPr>
                <w:color w:val="000000"/>
                <w:sz w:val="24"/>
                <w:szCs w:val="24"/>
              </w:rPr>
            </w:pPr>
            <w:r w:rsidRPr="005D7821">
              <w:rPr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5338" w:type="dxa"/>
            <w:shd w:val="clear" w:color="auto" w:fill="auto"/>
          </w:tcPr>
          <w:p w14:paraId="1B99894A" w14:textId="77777777" w:rsidR="005D7821" w:rsidRPr="005D7821" w:rsidRDefault="005D7821" w:rsidP="005D7821">
            <w:pPr>
              <w:pStyle w:val="a8"/>
              <w:rPr>
                <w:color w:val="000000"/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Реализация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потенциала.</w:t>
            </w:r>
          </w:p>
        </w:tc>
      </w:tr>
      <w:tr w:rsidR="005D7821" w:rsidRPr="005D7821" w14:paraId="5985F8C0" w14:textId="77777777" w:rsidTr="00802FB0">
        <w:trPr>
          <w:trHeight w:val="109"/>
        </w:trPr>
        <w:tc>
          <w:tcPr>
            <w:tcW w:w="4962" w:type="dxa"/>
            <w:shd w:val="clear" w:color="auto" w:fill="auto"/>
          </w:tcPr>
          <w:p w14:paraId="376C8E18" w14:textId="77777777" w:rsidR="005D7821" w:rsidRPr="005D7821" w:rsidRDefault="005D7821" w:rsidP="005D7821">
            <w:pPr>
              <w:pStyle w:val="a8"/>
              <w:rPr>
                <w:color w:val="000000"/>
                <w:sz w:val="24"/>
                <w:szCs w:val="24"/>
              </w:rPr>
            </w:pPr>
            <w:r w:rsidRPr="005D7821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5338" w:type="dxa"/>
            <w:shd w:val="clear" w:color="auto" w:fill="auto"/>
          </w:tcPr>
          <w:p w14:paraId="5A940842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сохранение, развитие и распространение культуры на территории Тосненского района в рамках укрепления единого культурного пространства как составной части общей концепции развития муниципального образования;</w:t>
            </w:r>
          </w:p>
          <w:p w14:paraId="7C0DA823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создание условий для доступа населения к культурным ценностям и пользования услугами учреждений культуры, для сохранения и развития культурного потенциала поселения;</w:t>
            </w:r>
          </w:p>
          <w:p w14:paraId="32F83097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14:paraId="766CDDA7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сохранение и оптимизация действующей сети учреждений культуры поселения;</w:t>
            </w:r>
          </w:p>
          <w:p w14:paraId="498056D7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укрепление материально-технической базы учреждений культуры;</w:t>
            </w:r>
          </w:p>
          <w:p w14:paraId="5B9043A8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сохранение целостности культурного пространства поселения;</w:t>
            </w:r>
          </w:p>
          <w:p w14:paraId="48805DCC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информатизация отрасли;</w:t>
            </w:r>
          </w:p>
          <w:p w14:paraId="7F9B25CF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проведение культурно-массовых мероприятий различного уровня;</w:t>
            </w:r>
          </w:p>
          <w:p w14:paraId="7E067A12" w14:textId="77777777" w:rsidR="005D7821" w:rsidRPr="005D7821" w:rsidRDefault="005D7821" w:rsidP="005D7821">
            <w:pPr>
              <w:pStyle w:val="a8"/>
              <w:rPr>
                <w:color w:val="000000"/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поддержка творческих инициатив, поддержка и развитие коллективов самодеятельного творчества.</w:t>
            </w:r>
          </w:p>
        </w:tc>
      </w:tr>
      <w:tr w:rsidR="005D7821" w:rsidRPr="005D7821" w14:paraId="67C4E73D" w14:textId="77777777" w:rsidTr="00802FB0">
        <w:trPr>
          <w:trHeight w:val="109"/>
        </w:trPr>
        <w:tc>
          <w:tcPr>
            <w:tcW w:w="4962" w:type="dxa"/>
            <w:shd w:val="clear" w:color="auto" w:fill="auto"/>
          </w:tcPr>
          <w:p w14:paraId="03A4D377" w14:textId="77777777" w:rsidR="005D7821" w:rsidRPr="005D7821" w:rsidRDefault="005D7821" w:rsidP="005D7821">
            <w:pPr>
              <w:pStyle w:val="a8"/>
              <w:rPr>
                <w:color w:val="000000"/>
                <w:sz w:val="24"/>
                <w:szCs w:val="24"/>
              </w:rPr>
            </w:pPr>
            <w:r w:rsidRPr="005D7821">
              <w:rPr>
                <w:color w:val="000000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338" w:type="dxa"/>
            <w:shd w:val="clear" w:color="auto" w:fill="auto"/>
          </w:tcPr>
          <w:p w14:paraId="65513D6B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- увеличение доли количества посещений культурно – досуговых мероприятий (по сравнению с предыдущим годом) на 4 % ежегодно</w:t>
            </w:r>
          </w:p>
          <w:p w14:paraId="78AE0CC2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- увеличение доли детей, привлекаемой к участию в творческих мероприятиях, в общем числе детей до 9 % в 2023 г.</w:t>
            </w:r>
          </w:p>
          <w:p w14:paraId="482C54FA" w14:textId="77777777" w:rsidR="005D7821" w:rsidRPr="005D7821" w:rsidRDefault="005D7821" w:rsidP="005D7821">
            <w:pPr>
              <w:pStyle w:val="a8"/>
              <w:rPr>
                <w:color w:val="000000"/>
                <w:sz w:val="24"/>
                <w:szCs w:val="24"/>
              </w:rPr>
            </w:pPr>
            <w:r w:rsidRPr="005D7821">
              <w:rPr>
                <w:color w:val="000000"/>
                <w:sz w:val="24"/>
                <w:szCs w:val="24"/>
              </w:rPr>
              <w:lastRenderedPageBreak/>
              <w:t xml:space="preserve">- увеличение количества культурно-досуговых мероприятий, проводимых </w:t>
            </w:r>
            <w:r w:rsidRPr="005D7821">
              <w:rPr>
                <w:sz w:val="24"/>
                <w:szCs w:val="24"/>
              </w:rPr>
              <w:t xml:space="preserve">МКУК «ТКЦ «Саблино» </w:t>
            </w:r>
            <w:r w:rsidRPr="005D7821">
              <w:rPr>
                <w:color w:val="000000"/>
                <w:sz w:val="24"/>
                <w:szCs w:val="24"/>
              </w:rPr>
              <w:t>на 5 % ежегодно.</w:t>
            </w:r>
          </w:p>
        </w:tc>
      </w:tr>
      <w:tr w:rsidR="005D7821" w:rsidRPr="005D7821" w14:paraId="08621D31" w14:textId="77777777" w:rsidTr="00802FB0">
        <w:trPr>
          <w:trHeight w:val="109"/>
        </w:trPr>
        <w:tc>
          <w:tcPr>
            <w:tcW w:w="4962" w:type="dxa"/>
            <w:shd w:val="clear" w:color="auto" w:fill="auto"/>
          </w:tcPr>
          <w:p w14:paraId="07E808FF" w14:textId="77777777" w:rsidR="005D7821" w:rsidRPr="005D7821" w:rsidRDefault="005D7821" w:rsidP="005D7821">
            <w:pPr>
              <w:pStyle w:val="a8"/>
              <w:rPr>
                <w:color w:val="000000"/>
                <w:sz w:val="24"/>
                <w:szCs w:val="24"/>
              </w:rPr>
            </w:pPr>
            <w:r w:rsidRPr="005D7821">
              <w:rPr>
                <w:color w:val="000000"/>
                <w:sz w:val="24"/>
                <w:szCs w:val="24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5338" w:type="dxa"/>
            <w:shd w:val="clear" w:color="auto" w:fill="auto"/>
          </w:tcPr>
          <w:p w14:paraId="6BADDF73" w14:textId="77777777" w:rsidR="005D7821" w:rsidRPr="005D7821" w:rsidRDefault="005D7821" w:rsidP="005D7821">
            <w:pPr>
              <w:pStyle w:val="a8"/>
              <w:rPr>
                <w:color w:val="000000"/>
                <w:sz w:val="24"/>
                <w:szCs w:val="24"/>
              </w:rPr>
            </w:pPr>
            <w:r w:rsidRPr="005D7821"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5D7821" w:rsidRPr="005D7821" w14:paraId="77925175" w14:textId="77777777" w:rsidTr="00802FB0">
        <w:trPr>
          <w:trHeight w:val="109"/>
        </w:trPr>
        <w:tc>
          <w:tcPr>
            <w:tcW w:w="4962" w:type="dxa"/>
            <w:shd w:val="clear" w:color="auto" w:fill="auto"/>
          </w:tcPr>
          <w:p w14:paraId="37068F2F" w14:textId="77777777" w:rsidR="005D7821" w:rsidRPr="005D7821" w:rsidRDefault="005D7821" w:rsidP="005D7821">
            <w:pPr>
              <w:pStyle w:val="a8"/>
              <w:rPr>
                <w:color w:val="000000"/>
                <w:sz w:val="24"/>
                <w:szCs w:val="24"/>
              </w:rPr>
            </w:pPr>
            <w:r w:rsidRPr="005D7821">
              <w:rPr>
                <w:color w:val="000000"/>
                <w:sz w:val="24"/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338" w:type="dxa"/>
            <w:shd w:val="clear" w:color="auto" w:fill="auto"/>
          </w:tcPr>
          <w:p w14:paraId="11AFC243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Всего –95 008,961 тыс. руб., в том числе по годам:</w:t>
            </w:r>
          </w:p>
          <w:p w14:paraId="1EBC430F" w14:textId="77777777" w:rsidR="005D7821" w:rsidRPr="005D7821" w:rsidRDefault="005D7821" w:rsidP="005D7821">
            <w:pPr>
              <w:pStyle w:val="a8"/>
              <w:rPr>
                <w:sz w:val="24"/>
                <w:szCs w:val="24"/>
                <w:lang w:eastAsia="ru-RU"/>
              </w:rPr>
            </w:pPr>
            <w:r w:rsidRPr="005D7821">
              <w:rPr>
                <w:sz w:val="24"/>
                <w:szCs w:val="24"/>
                <w:lang w:eastAsia="ru-RU"/>
              </w:rPr>
              <w:t>2019 год – 16 996,138 тыс. руб.</w:t>
            </w:r>
          </w:p>
          <w:p w14:paraId="37654B33" w14:textId="77777777" w:rsidR="005D7821" w:rsidRPr="005D7821" w:rsidRDefault="005D7821" w:rsidP="005D7821">
            <w:pPr>
              <w:pStyle w:val="a8"/>
              <w:rPr>
                <w:sz w:val="24"/>
                <w:szCs w:val="24"/>
                <w:lang w:eastAsia="ru-RU"/>
              </w:rPr>
            </w:pPr>
            <w:r w:rsidRPr="005D7821">
              <w:rPr>
                <w:sz w:val="24"/>
                <w:szCs w:val="24"/>
                <w:lang w:eastAsia="ru-RU"/>
              </w:rPr>
              <w:t>2020 год – 18 225,900 тыс. руб.</w:t>
            </w:r>
          </w:p>
          <w:p w14:paraId="4402B892" w14:textId="77777777" w:rsidR="005D7821" w:rsidRPr="005D7821" w:rsidRDefault="005D7821" w:rsidP="005D7821">
            <w:pPr>
              <w:pStyle w:val="a8"/>
              <w:rPr>
                <w:sz w:val="24"/>
                <w:szCs w:val="24"/>
                <w:lang w:eastAsia="ru-RU"/>
              </w:rPr>
            </w:pPr>
            <w:r w:rsidRPr="005D7821">
              <w:rPr>
                <w:sz w:val="24"/>
                <w:szCs w:val="24"/>
                <w:lang w:eastAsia="ru-RU"/>
              </w:rPr>
              <w:t>2021 год – 19 136,000 тыс. руб.</w:t>
            </w:r>
          </w:p>
          <w:p w14:paraId="376F9919" w14:textId="77777777" w:rsidR="005D7821" w:rsidRPr="005D7821" w:rsidRDefault="005D7821" w:rsidP="005D7821">
            <w:pPr>
              <w:pStyle w:val="a8"/>
              <w:rPr>
                <w:sz w:val="24"/>
                <w:szCs w:val="24"/>
                <w:lang w:eastAsia="ru-RU"/>
              </w:rPr>
            </w:pPr>
            <w:r w:rsidRPr="005D7821">
              <w:rPr>
                <w:sz w:val="24"/>
                <w:szCs w:val="24"/>
                <w:lang w:eastAsia="ru-RU"/>
              </w:rPr>
              <w:t>2022 год – 20 985,001 тыс. руб.</w:t>
            </w:r>
          </w:p>
          <w:p w14:paraId="4F5128AD" w14:textId="77777777" w:rsidR="005D7821" w:rsidRPr="005D7821" w:rsidRDefault="005D7821" w:rsidP="005D7821">
            <w:pPr>
              <w:pStyle w:val="a8"/>
              <w:rPr>
                <w:sz w:val="24"/>
                <w:szCs w:val="24"/>
                <w:lang w:eastAsia="ru-RU"/>
              </w:rPr>
            </w:pPr>
            <w:r w:rsidRPr="005D7821">
              <w:rPr>
                <w:sz w:val="24"/>
                <w:szCs w:val="24"/>
                <w:lang w:eastAsia="ru-RU"/>
              </w:rPr>
              <w:t>2023 год –19 665,922 тыс. руб.</w:t>
            </w:r>
          </w:p>
        </w:tc>
      </w:tr>
    </w:tbl>
    <w:p w14:paraId="388B1820" w14:textId="77777777" w:rsidR="005D7821" w:rsidRPr="005D7821" w:rsidRDefault="005D7821" w:rsidP="005D7821">
      <w:pPr>
        <w:pStyle w:val="a8"/>
        <w:rPr>
          <w:sz w:val="24"/>
          <w:szCs w:val="24"/>
          <w:lang w:eastAsia="ru-RU"/>
        </w:rPr>
      </w:pPr>
    </w:p>
    <w:p w14:paraId="0AA90A4A" w14:textId="77777777" w:rsidR="005D7821" w:rsidRPr="005D7821" w:rsidRDefault="005D7821" w:rsidP="005D7821">
      <w:pPr>
        <w:pStyle w:val="a8"/>
        <w:rPr>
          <w:sz w:val="24"/>
          <w:szCs w:val="24"/>
          <w:lang w:eastAsia="ru-RU"/>
        </w:rPr>
      </w:pPr>
    </w:p>
    <w:p w14:paraId="1B461D90" w14:textId="77777777" w:rsidR="005D7821" w:rsidRPr="005D7821" w:rsidRDefault="005D7821" w:rsidP="005D7821">
      <w:pPr>
        <w:pStyle w:val="a8"/>
        <w:rPr>
          <w:sz w:val="24"/>
          <w:szCs w:val="24"/>
          <w:lang w:eastAsia="ru-RU"/>
        </w:rPr>
      </w:pPr>
    </w:p>
    <w:p w14:paraId="5FAF8F42" w14:textId="77777777" w:rsidR="005D7821" w:rsidRPr="005D7821" w:rsidRDefault="005D7821" w:rsidP="005D7821">
      <w:pPr>
        <w:pStyle w:val="a8"/>
        <w:rPr>
          <w:sz w:val="24"/>
          <w:szCs w:val="24"/>
          <w:lang w:eastAsia="ru-RU"/>
        </w:rPr>
      </w:pPr>
    </w:p>
    <w:p w14:paraId="42348499" w14:textId="77777777" w:rsidR="005D7821" w:rsidRDefault="005D782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0A40EF3" w14:textId="77777777" w:rsidR="005D7821" w:rsidRDefault="005D782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626D3C9" w14:textId="77777777" w:rsidR="005D7821" w:rsidRDefault="005D782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A2AEB0A" w14:textId="77777777" w:rsidR="005D7821" w:rsidRDefault="005D782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A50959B" w14:textId="77777777" w:rsidR="005D7821" w:rsidRDefault="005D782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12FE9B9" w14:textId="77777777" w:rsidR="005D7821" w:rsidRDefault="005D782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2D3BAF2" w14:textId="77777777" w:rsidR="005D7821" w:rsidRDefault="005D782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545CC21" w14:textId="77777777" w:rsidR="005D7821" w:rsidRDefault="005D782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4E0B9AB" w14:textId="77777777" w:rsidR="005D7821" w:rsidRDefault="005D782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40ACF50" w14:textId="77777777" w:rsidR="005D7821" w:rsidRDefault="005D782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AF83835" w14:textId="77777777" w:rsidR="005D7821" w:rsidRDefault="005D782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3B61F83" w14:textId="77777777" w:rsidR="005D7821" w:rsidRDefault="005D782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483DC5F" w14:textId="77777777" w:rsidR="005D7821" w:rsidRDefault="005D782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12933E0" w14:textId="77777777" w:rsidR="005D7821" w:rsidRDefault="005D782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2FBB551" w14:textId="77777777" w:rsidR="005D7821" w:rsidRDefault="005D782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918F7A6" w14:textId="77777777" w:rsidR="005D7821" w:rsidRDefault="005D782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22906A2" w14:textId="77777777" w:rsidR="005D7821" w:rsidRDefault="005D782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F7DB42E" w14:textId="77777777" w:rsidR="005D7821" w:rsidRDefault="005D782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3ED0353" w14:textId="77777777" w:rsidR="005D7821" w:rsidRDefault="005D782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1C03F5C" w14:textId="77777777" w:rsidR="005D7821" w:rsidRDefault="005D782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67ED49F" w14:textId="77777777" w:rsidR="005D7821" w:rsidRDefault="005D782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528248" w14:textId="77777777" w:rsidR="005D7821" w:rsidRDefault="005D782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327CBEF" w14:textId="77777777" w:rsidR="005D7821" w:rsidRDefault="005D7821" w:rsidP="005D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D7821" w:rsidSect="005D7821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9E5BCDD" w14:textId="77777777" w:rsidR="005D7821" w:rsidRDefault="005D782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1D60BB1" w14:textId="2BA4BCA4" w:rsidR="00E97D3C" w:rsidRPr="00DD0A84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D0A84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14:paraId="6B8B6B6D" w14:textId="77777777" w:rsidR="00E97D3C" w:rsidRPr="00DD0A84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D0A84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14:paraId="5EA5248A" w14:textId="77777777" w:rsidR="00E97D3C" w:rsidRPr="00DD0A84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50FB19E" w14:textId="77777777" w:rsidR="005D7821" w:rsidRPr="00714988" w:rsidRDefault="005D7821" w:rsidP="005D7821">
      <w:pPr>
        <w:pStyle w:val="a8"/>
        <w:suppressAutoHyphens/>
        <w:jc w:val="center"/>
      </w:pPr>
    </w:p>
    <w:p w14:paraId="461DB5BE" w14:textId="77777777" w:rsidR="005D7821" w:rsidRPr="00752B81" w:rsidRDefault="005D7821" w:rsidP="005D7821">
      <w:pPr>
        <w:pStyle w:val="a8"/>
        <w:suppressAutoHyphens/>
        <w:jc w:val="center"/>
        <w:rPr>
          <w:b/>
          <w:bCs/>
        </w:rPr>
      </w:pPr>
      <w:r w:rsidRPr="00752B81">
        <w:rPr>
          <w:b/>
          <w:bCs/>
        </w:rPr>
        <w:t>План реализации муниципальной программы</w:t>
      </w:r>
    </w:p>
    <w:p w14:paraId="7CD20E77" w14:textId="77777777" w:rsidR="005D7821" w:rsidRPr="00752B81" w:rsidRDefault="005D7821" w:rsidP="005D7821">
      <w:pPr>
        <w:pStyle w:val="a8"/>
        <w:suppressAutoHyphens/>
        <w:jc w:val="center"/>
        <w:rPr>
          <w:b/>
          <w:bCs/>
          <w:sz w:val="24"/>
          <w:szCs w:val="24"/>
        </w:rPr>
      </w:pPr>
      <w:r w:rsidRPr="00752B81">
        <w:rPr>
          <w:b/>
          <w:bCs/>
        </w:rPr>
        <w:t>«</w:t>
      </w:r>
      <w:r w:rsidRPr="00752B81">
        <w:rPr>
          <w:b/>
          <w:bCs/>
          <w:sz w:val="24"/>
          <w:szCs w:val="24"/>
          <w:lang w:eastAsia="ru-RU"/>
        </w:rPr>
        <w:t>Развитие культуры Ульяновского городского поселения Тосненского района Ленинградской области на 2019-2023 годы</w:t>
      </w:r>
      <w:r w:rsidRPr="00752B81">
        <w:rPr>
          <w:b/>
          <w:bCs/>
          <w:sz w:val="24"/>
          <w:szCs w:val="24"/>
        </w:rPr>
        <w:t>»</w:t>
      </w:r>
    </w:p>
    <w:tbl>
      <w:tblPr>
        <w:tblW w:w="162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2882"/>
        <w:gridCol w:w="237"/>
        <w:gridCol w:w="834"/>
        <w:gridCol w:w="16"/>
        <w:gridCol w:w="992"/>
        <w:gridCol w:w="62"/>
        <w:gridCol w:w="1639"/>
        <w:gridCol w:w="1985"/>
        <w:gridCol w:w="1843"/>
        <w:gridCol w:w="1819"/>
        <w:gridCol w:w="433"/>
      </w:tblGrid>
      <w:tr w:rsidR="005D7821" w:rsidRPr="005D7821" w14:paraId="0E85866B" w14:textId="77777777" w:rsidTr="00802FB0">
        <w:trPr>
          <w:trHeight w:val="157"/>
        </w:trPr>
        <w:tc>
          <w:tcPr>
            <w:tcW w:w="1628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81E045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</w:tr>
      <w:tr w:rsidR="005D7821" w:rsidRPr="005D7821" w14:paraId="6B754AE9" w14:textId="77777777" w:rsidTr="00802FB0">
        <w:trPr>
          <w:gridAfter w:val="1"/>
          <w:wAfter w:w="433" w:type="dxa"/>
          <w:trHeight w:val="68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780F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44B257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7A73BE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Срок начала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B72C71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30E4F6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Период финансирования мероприятия (по годам)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7925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 xml:space="preserve">Объем ресурсного обеспечения, </w:t>
            </w:r>
          </w:p>
          <w:p w14:paraId="40508118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тыс. руб.</w:t>
            </w:r>
          </w:p>
        </w:tc>
      </w:tr>
      <w:tr w:rsidR="005D7821" w:rsidRPr="005D7821" w14:paraId="1129CE0C" w14:textId="77777777" w:rsidTr="00802FB0">
        <w:trPr>
          <w:gridAfter w:val="1"/>
          <w:wAfter w:w="433" w:type="dxa"/>
          <w:trHeight w:val="68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BAA5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F1EE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14D3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A292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16C31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73A2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Всего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F3E7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 xml:space="preserve">В том числе </w:t>
            </w:r>
          </w:p>
        </w:tc>
      </w:tr>
      <w:tr w:rsidR="005D7821" w:rsidRPr="005D7821" w14:paraId="61C09A62" w14:textId="77777777" w:rsidTr="00802FB0">
        <w:trPr>
          <w:gridAfter w:val="1"/>
          <w:wAfter w:w="433" w:type="dxa"/>
          <w:trHeight w:val="5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4FC5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EEE4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6EC1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B85C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15786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68B4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7DA2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МБ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8B31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ОБ</w:t>
            </w:r>
          </w:p>
        </w:tc>
      </w:tr>
      <w:tr w:rsidR="005D7821" w:rsidRPr="005D7821" w14:paraId="4E249B6D" w14:textId="77777777" w:rsidTr="00802FB0">
        <w:trPr>
          <w:gridAfter w:val="1"/>
          <w:wAfter w:w="433" w:type="dxa"/>
          <w:trHeight w:val="437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F9BA9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"Развитие культуры в Ульяновском городском поселении Тосненского района Ленинградской области на 2019-2023 годы"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3781C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 xml:space="preserve">МКУК «ТКЦ «Саблино», структурные подразделения администрации, образовательные учреждения, учреждения дополнительного образования, общественные организации 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C295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A400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4D9F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A9A62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16 996,138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A8B2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14 537,438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A1AE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2 458,700</w:t>
            </w:r>
          </w:p>
        </w:tc>
      </w:tr>
      <w:tr w:rsidR="005D7821" w:rsidRPr="005D7821" w14:paraId="67DF7E39" w14:textId="77777777" w:rsidTr="00802FB0">
        <w:trPr>
          <w:gridAfter w:val="1"/>
          <w:wAfter w:w="433" w:type="dxa"/>
          <w:trHeight w:val="36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6B9151" w14:textId="77777777" w:rsidR="005D7821" w:rsidRPr="005D7821" w:rsidRDefault="005D7821" w:rsidP="005D7821">
            <w:pPr>
              <w:pStyle w:val="a8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B2BFC5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73BF69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82E6A1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6CE8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BF85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18 225,900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C36D8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15 416,000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0DB08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2 809,900</w:t>
            </w:r>
          </w:p>
        </w:tc>
      </w:tr>
      <w:tr w:rsidR="005D7821" w:rsidRPr="005D7821" w14:paraId="01F315A1" w14:textId="77777777" w:rsidTr="00802FB0">
        <w:trPr>
          <w:gridAfter w:val="1"/>
          <w:wAfter w:w="433" w:type="dxa"/>
          <w:trHeight w:val="43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FA3304" w14:textId="77777777" w:rsidR="005D7821" w:rsidRPr="005D7821" w:rsidRDefault="005D7821" w:rsidP="005D7821">
            <w:pPr>
              <w:pStyle w:val="a8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83DFEB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320E71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60D73F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6FB1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FB10B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19 136,000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7C15F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16 193,000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23334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2 943,000</w:t>
            </w:r>
          </w:p>
        </w:tc>
      </w:tr>
      <w:tr w:rsidR="005D7821" w:rsidRPr="005D7821" w14:paraId="1BB48629" w14:textId="77777777" w:rsidTr="00802FB0">
        <w:trPr>
          <w:gridAfter w:val="1"/>
          <w:wAfter w:w="433" w:type="dxa"/>
          <w:trHeight w:val="48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17CC1" w14:textId="77777777" w:rsidR="005D7821" w:rsidRPr="005D7821" w:rsidRDefault="005D7821" w:rsidP="005D7821">
            <w:pPr>
              <w:pStyle w:val="a8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BEBF5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7D970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D89CF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A829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BFE31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20 985,001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37AB6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18 100,601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77AF2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5 768,800</w:t>
            </w:r>
          </w:p>
        </w:tc>
      </w:tr>
      <w:tr w:rsidR="005D7821" w:rsidRPr="005D7821" w14:paraId="77399BF7" w14:textId="77777777" w:rsidTr="00802FB0">
        <w:trPr>
          <w:gridAfter w:val="1"/>
          <w:wAfter w:w="433" w:type="dxa"/>
          <w:trHeight w:val="22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B8A43" w14:textId="77777777" w:rsidR="005D7821" w:rsidRPr="005D7821" w:rsidRDefault="005D7821" w:rsidP="005D7821">
            <w:pPr>
              <w:pStyle w:val="a8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43576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3B2EE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41DBF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CE39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5567F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19 665,922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40E4B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16 781,522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52A03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2 884,000</w:t>
            </w:r>
          </w:p>
        </w:tc>
      </w:tr>
      <w:tr w:rsidR="005D7821" w:rsidRPr="005D7821" w14:paraId="44151A86" w14:textId="77777777" w:rsidTr="00802FB0">
        <w:trPr>
          <w:gridAfter w:val="1"/>
          <w:wAfter w:w="433" w:type="dxa"/>
          <w:trHeight w:val="32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3BB4" w14:textId="77777777" w:rsidR="005D7821" w:rsidRPr="005D7821" w:rsidRDefault="005D7821" w:rsidP="005D7821">
            <w:pPr>
              <w:pStyle w:val="a8"/>
              <w:rPr>
                <w:bCs/>
                <w:sz w:val="24"/>
                <w:szCs w:val="24"/>
              </w:rPr>
            </w:pPr>
            <w:r w:rsidRPr="005D7821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C54AA" w14:textId="77777777" w:rsidR="005D7821" w:rsidRPr="005D7821" w:rsidRDefault="005D7821" w:rsidP="005D7821">
            <w:pPr>
              <w:pStyle w:val="a8"/>
              <w:rPr>
                <w:bCs/>
                <w:sz w:val="24"/>
                <w:szCs w:val="24"/>
              </w:rPr>
            </w:pPr>
            <w:r w:rsidRPr="005D7821">
              <w:rPr>
                <w:bCs/>
                <w:sz w:val="24"/>
                <w:szCs w:val="24"/>
              </w:rPr>
              <w:t>95 008,961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8C35E" w14:textId="77777777" w:rsidR="005D7821" w:rsidRPr="005D7821" w:rsidRDefault="005D7821" w:rsidP="005D7821">
            <w:pPr>
              <w:pStyle w:val="a8"/>
              <w:rPr>
                <w:bCs/>
                <w:sz w:val="24"/>
                <w:szCs w:val="24"/>
              </w:rPr>
            </w:pPr>
            <w:r w:rsidRPr="005D7821">
              <w:rPr>
                <w:bCs/>
                <w:sz w:val="24"/>
                <w:szCs w:val="24"/>
              </w:rPr>
              <w:t>81 028,560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BBD2C" w14:textId="77777777" w:rsidR="005D7821" w:rsidRPr="005D7821" w:rsidRDefault="005D7821" w:rsidP="005D7821">
            <w:pPr>
              <w:pStyle w:val="a8"/>
              <w:rPr>
                <w:bCs/>
                <w:sz w:val="24"/>
                <w:szCs w:val="24"/>
              </w:rPr>
            </w:pPr>
            <w:r w:rsidRPr="005D7821">
              <w:rPr>
                <w:bCs/>
                <w:sz w:val="24"/>
                <w:szCs w:val="24"/>
              </w:rPr>
              <w:t>13 980,400</w:t>
            </w:r>
          </w:p>
        </w:tc>
      </w:tr>
      <w:tr w:rsidR="005D7821" w:rsidRPr="005D7821" w14:paraId="4887BBFB" w14:textId="77777777" w:rsidTr="00802FB0">
        <w:trPr>
          <w:gridAfter w:val="1"/>
          <w:wAfter w:w="433" w:type="dxa"/>
          <w:trHeight w:val="456"/>
        </w:trPr>
        <w:tc>
          <w:tcPr>
            <w:tcW w:w="15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62D7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ПРОЦЕССНАЯ ЧАСТЬ</w:t>
            </w:r>
          </w:p>
        </w:tc>
      </w:tr>
      <w:tr w:rsidR="005D7821" w:rsidRPr="005D7821" w14:paraId="32381D01" w14:textId="77777777" w:rsidTr="00802FB0">
        <w:trPr>
          <w:gridAfter w:val="1"/>
          <w:wAfter w:w="433" w:type="dxa"/>
          <w:trHeight w:val="381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58FD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Комплекс процессных мероприятий "Развитие культуры на территории поселения"</w:t>
            </w:r>
          </w:p>
          <w:p w14:paraId="24B99C5B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1C9B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 xml:space="preserve">МКУК «ТКЦ «Саблино», структурные подразделения администрации, образовательные учреждения, учреждения дополнительного образования, общественные организации  </w:t>
            </w:r>
          </w:p>
        </w:tc>
        <w:tc>
          <w:tcPr>
            <w:tcW w:w="107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6670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2019</w:t>
            </w: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A18C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2023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1694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D17BC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16 996,138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494B0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14 537,438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8F47D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2 458,700</w:t>
            </w:r>
          </w:p>
        </w:tc>
      </w:tr>
      <w:tr w:rsidR="005D7821" w:rsidRPr="005D7821" w14:paraId="6CA029B2" w14:textId="77777777" w:rsidTr="00802FB0">
        <w:trPr>
          <w:gridAfter w:val="1"/>
          <w:wAfter w:w="433" w:type="dxa"/>
          <w:trHeight w:val="41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BD6EAE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4BCF58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5E3D69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66A1D6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6D87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A544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18 225,900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1F7A6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15 416,000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65BE5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2 809,900</w:t>
            </w:r>
          </w:p>
        </w:tc>
      </w:tr>
      <w:tr w:rsidR="005D7821" w:rsidRPr="005D7821" w14:paraId="2EC7D0C2" w14:textId="77777777" w:rsidTr="00802FB0">
        <w:trPr>
          <w:gridAfter w:val="1"/>
          <w:wAfter w:w="433" w:type="dxa"/>
          <w:trHeight w:val="418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6C72C5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7BD8FD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40518F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8580F1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548C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86524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19 136,000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CC73C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16 193,000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40244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2 943,000</w:t>
            </w:r>
          </w:p>
        </w:tc>
      </w:tr>
      <w:tr w:rsidR="005D7821" w:rsidRPr="005D7821" w14:paraId="51C9B4C7" w14:textId="77777777" w:rsidTr="00802FB0">
        <w:trPr>
          <w:gridAfter w:val="1"/>
          <w:wAfter w:w="433" w:type="dxa"/>
          <w:trHeight w:val="45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06517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2E931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8BB5D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8D253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9796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942BD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20 985,001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2200F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18 100,601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4994C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5 768,800</w:t>
            </w:r>
          </w:p>
        </w:tc>
      </w:tr>
      <w:tr w:rsidR="005D7821" w:rsidRPr="005D7821" w14:paraId="76CF1290" w14:textId="77777777" w:rsidTr="00802FB0">
        <w:trPr>
          <w:gridAfter w:val="1"/>
          <w:wAfter w:w="433" w:type="dxa"/>
          <w:trHeight w:val="28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0AAA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E377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1F8D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3D77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BE86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BC850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19 633,922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0704A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16 781,522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1D2DB" w14:textId="77777777" w:rsidR="005D7821" w:rsidRDefault="005D7821" w:rsidP="005D7821">
            <w:pPr>
              <w:pStyle w:val="a8"/>
              <w:rPr>
                <w:sz w:val="24"/>
                <w:szCs w:val="24"/>
              </w:rPr>
            </w:pPr>
          </w:p>
          <w:p w14:paraId="0ED0AED0" w14:textId="7E32F5EF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2 884,000</w:t>
            </w:r>
          </w:p>
        </w:tc>
      </w:tr>
      <w:tr w:rsidR="005D7821" w:rsidRPr="005D7821" w14:paraId="1549CF83" w14:textId="77777777" w:rsidTr="00802FB0">
        <w:trPr>
          <w:gridAfter w:val="1"/>
          <w:wAfter w:w="433" w:type="dxa"/>
          <w:trHeight w:val="3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1694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CD69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FDFA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3414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B3BC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436A6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bCs/>
                <w:sz w:val="24"/>
                <w:szCs w:val="24"/>
              </w:rPr>
              <w:t>94 976,961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141D1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bCs/>
                <w:sz w:val="24"/>
                <w:szCs w:val="24"/>
              </w:rPr>
              <w:t>81 028,560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6BBA6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bCs/>
                <w:sz w:val="24"/>
                <w:szCs w:val="24"/>
              </w:rPr>
              <w:t>13 980,400</w:t>
            </w:r>
          </w:p>
        </w:tc>
      </w:tr>
      <w:tr w:rsidR="005D7821" w:rsidRPr="005D7821" w14:paraId="7CD0BCF2" w14:textId="77777777" w:rsidTr="00802FB0">
        <w:trPr>
          <w:gridAfter w:val="1"/>
          <w:wAfter w:w="433" w:type="dxa"/>
          <w:trHeight w:val="35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A7FF9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C53D0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84307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2019</w:t>
            </w:r>
          </w:p>
        </w:tc>
        <w:tc>
          <w:tcPr>
            <w:tcW w:w="1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05609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2023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5FB9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22ED8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12 078,738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C1139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12 078,738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DA21B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</w:tr>
      <w:tr w:rsidR="005D7821" w:rsidRPr="005D7821" w14:paraId="06C3D1C5" w14:textId="77777777" w:rsidTr="00802FB0">
        <w:trPr>
          <w:gridAfter w:val="1"/>
          <w:wAfter w:w="433" w:type="dxa"/>
          <w:trHeight w:val="183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D99A1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BB04C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7225C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DF997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EB59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D98D7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12 606,100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2BF8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12 606,100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CCE52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</w:tr>
      <w:tr w:rsidR="005D7821" w:rsidRPr="005D7821" w14:paraId="1EECE373" w14:textId="77777777" w:rsidTr="00802FB0">
        <w:trPr>
          <w:gridAfter w:val="1"/>
          <w:wAfter w:w="433" w:type="dxa"/>
          <w:trHeight w:val="19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32BF7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A5B74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337E0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351D5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40D5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EE6CC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13 250,000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FB85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13 250,000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0E3C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</w:tr>
      <w:tr w:rsidR="005D7821" w:rsidRPr="005D7821" w14:paraId="1F310DF7" w14:textId="77777777" w:rsidTr="00802FB0">
        <w:trPr>
          <w:gridAfter w:val="1"/>
          <w:wAfter w:w="433" w:type="dxa"/>
          <w:trHeight w:val="42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E697B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137B9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39C35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C8720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C9B6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F4B51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15 216,201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95A8A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15 216,201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1A34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</w:tr>
      <w:tr w:rsidR="005D7821" w:rsidRPr="005D7821" w14:paraId="546A025C" w14:textId="77777777" w:rsidTr="00802FB0">
        <w:trPr>
          <w:gridAfter w:val="1"/>
          <w:wAfter w:w="433" w:type="dxa"/>
          <w:trHeight w:val="38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184BD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E0F7E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51D87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AAC32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C013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15E70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13 897,122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0B7BF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13 897,122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5D1AF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</w:tr>
      <w:tr w:rsidR="005D7821" w:rsidRPr="005D7821" w14:paraId="6BB052F2" w14:textId="77777777" w:rsidTr="00802FB0">
        <w:trPr>
          <w:gridAfter w:val="1"/>
          <w:wAfter w:w="433" w:type="dxa"/>
          <w:trHeight w:val="7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70D2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Итого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9E341" w14:textId="77777777" w:rsidR="005D7821" w:rsidRPr="005D7821" w:rsidRDefault="005D7821" w:rsidP="005D7821">
            <w:pPr>
              <w:pStyle w:val="a8"/>
              <w:rPr>
                <w:bCs/>
                <w:sz w:val="24"/>
                <w:szCs w:val="24"/>
              </w:rPr>
            </w:pPr>
            <w:r w:rsidRPr="005D7821">
              <w:rPr>
                <w:bCs/>
                <w:sz w:val="24"/>
                <w:szCs w:val="24"/>
              </w:rPr>
              <w:t>67 048,16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032F1" w14:textId="77777777" w:rsidR="005D7821" w:rsidRPr="005D7821" w:rsidRDefault="005D7821" w:rsidP="005D7821">
            <w:pPr>
              <w:pStyle w:val="a8"/>
              <w:rPr>
                <w:bCs/>
                <w:sz w:val="24"/>
                <w:szCs w:val="24"/>
              </w:rPr>
            </w:pPr>
            <w:r w:rsidRPr="005D7821">
              <w:rPr>
                <w:bCs/>
                <w:sz w:val="24"/>
                <w:szCs w:val="24"/>
              </w:rPr>
              <w:t>67 048,16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F41E9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</w:tr>
      <w:tr w:rsidR="005D7821" w:rsidRPr="005D7821" w14:paraId="282903E3" w14:textId="77777777" w:rsidTr="00802FB0">
        <w:trPr>
          <w:gridAfter w:val="1"/>
          <w:wAfter w:w="433" w:type="dxa"/>
          <w:trHeight w:val="6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AFCCE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16472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73BAF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2019</w:t>
            </w:r>
          </w:p>
        </w:tc>
        <w:tc>
          <w:tcPr>
            <w:tcW w:w="1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9935A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2023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90F3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3AF64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4 917,400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C6592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2 458,700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16E80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2 458,700</w:t>
            </w:r>
          </w:p>
        </w:tc>
      </w:tr>
      <w:tr w:rsidR="005D7821" w:rsidRPr="005D7821" w14:paraId="74081172" w14:textId="77777777" w:rsidTr="00802FB0">
        <w:trPr>
          <w:gridAfter w:val="1"/>
          <w:wAfter w:w="433" w:type="dxa"/>
          <w:trHeight w:val="66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6D7C8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0F5F6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8C432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B864E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5DDE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9C71F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5 619,800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AFF4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2 809,900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2E640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2 809,900</w:t>
            </w:r>
          </w:p>
        </w:tc>
      </w:tr>
      <w:tr w:rsidR="005D7821" w:rsidRPr="005D7821" w14:paraId="1683F8AA" w14:textId="77777777" w:rsidTr="00802FB0">
        <w:trPr>
          <w:gridAfter w:val="1"/>
          <w:wAfter w:w="433" w:type="dxa"/>
          <w:trHeight w:val="728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22757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C2839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FD0AC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538A3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C379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9AEFB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5 886,000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AB9A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2 943,000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5F350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2 943,000</w:t>
            </w:r>
          </w:p>
        </w:tc>
      </w:tr>
      <w:tr w:rsidR="005D7821" w:rsidRPr="005D7821" w14:paraId="25D71E31" w14:textId="77777777" w:rsidTr="00802FB0">
        <w:trPr>
          <w:gridAfter w:val="1"/>
          <w:wAfter w:w="433" w:type="dxa"/>
          <w:trHeight w:val="65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758DD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8FE96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B9457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68AE6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635C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F970A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5 768,800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23393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5 768,800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592F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5 768,800</w:t>
            </w:r>
          </w:p>
        </w:tc>
      </w:tr>
      <w:tr w:rsidR="005D7821" w:rsidRPr="005D7821" w14:paraId="25790409" w14:textId="77777777" w:rsidTr="00802FB0">
        <w:trPr>
          <w:gridAfter w:val="1"/>
          <w:wAfter w:w="433" w:type="dxa"/>
          <w:trHeight w:val="586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E0788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3BC0E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24226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07636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B742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A16F2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5 768,800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F360D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2 884,000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97F65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2 884,000</w:t>
            </w:r>
          </w:p>
        </w:tc>
      </w:tr>
      <w:tr w:rsidR="005D7821" w:rsidRPr="005D7821" w14:paraId="2D7C1B40" w14:textId="77777777" w:rsidTr="00802FB0">
        <w:trPr>
          <w:gridAfter w:val="1"/>
          <w:wAfter w:w="433" w:type="dxa"/>
          <w:trHeight w:val="23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858B" w14:textId="77777777" w:rsidR="005D7821" w:rsidRPr="005D7821" w:rsidRDefault="005D7821" w:rsidP="005D7821">
            <w:pPr>
              <w:pStyle w:val="a8"/>
              <w:rPr>
                <w:sz w:val="24"/>
                <w:szCs w:val="24"/>
              </w:rPr>
            </w:pPr>
            <w:r w:rsidRPr="005D7821">
              <w:rPr>
                <w:sz w:val="24"/>
                <w:szCs w:val="24"/>
              </w:rPr>
              <w:t>Итого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BE8C8" w14:textId="77777777" w:rsidR="005D7821" w:rsidRPr="005D7821" w:rsidRDefault="005D7821" w:rsidP="005D7821">
            <w:pPr>
              <w:pStyle w:val="a8"/>
              <w:rPr>
                <w:bCs/>
                <w:sz w:val="24"/>
                <w:szCs w:val="24"/>
              </w:rPr>
            </w:pPr>
            <w:r w:rsidRPr="005D7821">
              <w:rPr>
                <w:bCs/>
                <w:sz w:val="24"/>
                <w:szCs w:val="24"/>
              </w:rPr>
              <w:t>27 960,8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E1ED7" w14:textId="77777777" w:rsidR="005D7821" w:rsidRPr="005D7821" w:rsidRDefault="005D7821" w:rsidP="005D7821">
            <w:pPr>
              <w:pStyle w:val="a8"/>
              <w:rPr>
                <w:bCs/>
                <w:sz w:val="24"/>
                <w:szCs w:val="24"/>
              </w:rPr>
            </w:pPr>
            <w:r w:rsidRPr="005D7821">
              <w:rPr>
                <w:bCs/>
                <w:sz w:val="24"/>
                <w:szCs w:val="24"/>
              </w:rPr>
              <w:t>13 980,400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2044E" w14:textId="77777777" w:rsidR="005D7821" w:rsidRPr="005D7821" w:rsidRDefault="005D7821" w:rsidP="005D7821">
            <w:pPr>
              <w:pStyle w:val="a8"/>
              <w:rPr>
                <w:bCs/>
                <w:sz w:val="24"/>
                <w:szCs w:val="24"/>
              </w:rPr>
            </w:pPr>
            <w:r w:rsidRPr="005D7821">
              <w:rPr>
                <w:bCs/>
                <w:sz w:val="24"/>
                <w:szCs w:val="24"/>
              </w:rPr>
              <w:t>13 980,400</w:t>
            </w:r>
          </w:p>
        </w:tc>
      </w:tr>
    </w:tbl>
    <w:p w14:paraId="0D2E23D8" w14:textId="77777777" w:rsidR="005D7821" w:rsidRDefault="005D7821" w:rsidP="005D7821">
      <w:pPr>
        <w:pStyle w:val="3"/>
        <w:tabs>
          <w:tab w:val="left" w:pos="851"/>
        </w:tabs>
        <w:suppressAutoHyphens/>
        <w:jc w:val="left"/>
        <w:rPr>
          <w:sz w:val="22"/>
          <w:szCs w:val="22"/>
        </w:rPr>
      </w:pPr>
    </w:p>
    <w:p w14:paraId="3E21D4C9" w14:textId="77777777" w:rsidR="005D7821" w:rsidRDefault="005D7821" w:rsidP="005D7821">
      <w:pPr>
        <w:pStyle w:val="a8"/>
        <w:suppressAutoHyphens/>
        <w:jc w:val="center"/>
        <w:rPr>
          <w:sz w:val="24"/>
          <w:szCs w:val="24"/>
        </w:rPr>
      </w:pPr>
    </w:p>
    <w:p w14:paraId="614D1B89" w14:textId="2513D644" w:rsidR="00136F44" w:rsidRDefault="00136F44" w:rsidP="00136F44">
      <w:pPr>
        <w:pStyle w:val="a8"/>
        <w:suppressAutoHyphens/>
        <w:jc w:val="right"/>
        <w:rPr>
          <w:sz w:val="24"/>
          <w:szCs w:val="24"/>
        </w:rPr>
      </w:pPr>
    </w:p>
    <w:sectPr w:rsidR="00136F44" w:rsidSect="005D78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C0E9" w14:textId="77777777" w:rsidR="00166F38" w:rsidRDefault="00166F38">
      <w:pPr>
        <w:spacing w:after="0" w:line="240" w:lineRule="auto"/>
      </w:pPr>
      <w:r>
        <w:separator/>
      </w:r>
    </w:p>
  </w:endnote>
  <w:endnote w:type="continuationSeparator" w:id="0">
    <w:p w14:paraId="1C4A1865" w14:textId="77777777" w:rsidR="00166F38" w:rsidRDefault="0016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5FC9" w14:textId="77777777" w:rsidR="003859D3" w:rsidRDefault="00000000" w:rsidP="003859D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05879F" w14:textId="77777777" w:rsidR="003859D3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2971" w14:textId="77777777" w:rsidR="003859D3" w:rsidRDefault="00000000" w:rsidP="001C4997">
    <w:pPr>
      <w:pStyle w:val="a3"/>
      <w:framePr w:h="820" w:hRule="exact" w:wrap="around" w:vAnchor="text" w:hAnchor="margin" w:xAlign="center" w:y="178"/>
      <w:rPr>
        <w:rStyle w:val="a7"/>
      </w:rPr>
    </w:pPr>
  </w:p>
  <w:p w14:paraId="5A2DB6BB" w14:textId="77777777" w:rsidR="003859D3" w:rsidRDefault="00000000" w:rsidP="003859D3">
    <w:pPr>
      <w:pStyle w:val="a3"/>
      <w:framePr w:wrap="around" w:vAnchor="text" w:hAnchor="margin" w:xAlign="center" w:y="1"/>
      <w:rPr>
        <w:rStyle w:val="a7"/>
      </w:rPr>
    </w:pPr>
  </w:p>
  <w:p w14:paraId="26C8063E" w14:textId="77777777" w:rsidR="003859D3" w:rsidRDefault="00000000" w:rsidP="001C49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BC307" w14:textId="77777777" w:rsidR="00166F38" w:rsidRDefault="00166F38">
      <w:pPr>
        <w:spacing w:after="0" w:line="240" w:lineRule="auto"/>
      </w:pPr>
      <w:r>
        <w:separator/>
      </w:r>
    </w:p>
  </w:footnote>
  <w:footnote w:type="continuationSeparator" w:id="0">
    <w:p w14:paraId="53DB7D27" w14:textId="77777777" w:rsidR="00166F38" w:rsidRDefault="0016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F34B" w14:textId="77777777" w:rsidR="003859D3" w:rsidRDefault="00000000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7EB"/>
    <w:multiLevelType w:val="hybridMultilevel"/>
    <w:tmpl w:val="D8B67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3E31"/>
    <w:multiLevelType w:val="hybridMultilevel"/>
    <w:tmpl w:val="55A2B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B3259"/>
    <w:multiLevelType w:val="hybridMultilevel"/>
    <w:tmpl w:val="E5348016"/>
    <w:lvl w:ilvl="0" w:tplc="56CC56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494F15"/>
    <w:multiLevelType w:val="hybridMultilevel"/>
    <w:tmpl w:val="59B6FC6C"/>
    <w:lvl w:ilvl="0" w:tplc="A502ACE8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num w:numId="1" w16cid:durableId="457626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76401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2446119">
    <w:abstractNumId w:val="0"/>
  </w:num>
  <w:num w:numId="4" w16cid:durableId="508452106">
    <w:abstractNumId w:val="1"/>
  </w:num>
  <w:num w:numId="5" w16cid:durableId="1548104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9E"/>
    <w:rsid w:val="000A72FE"/>
    <w:rsid w:val="00136F44"/>
    <w:rsid w:val="00166F38"/>
    <w:rsid w:val="001C4C0F"/>
    <w:rsid w:val="004B0D9E"/>
    <w:rsid w:val="005D7821"/>
    <w:rsid w:val="00BD27BF"/>
    <w:rsid w:val="00E9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A8EB"/>
  <w15:chartTrackingRefBased/>
  <w15:docId w15:val="{07F482C9-16AB-45D6-B6E7-7D4AFB30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D3C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5D78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9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97D3C"/>
  </w:style>
  <w:style w:type="paragraph" w:styleId="a5">
    <w:name w:val="header"/>
    <w:basedOn w:val="a"/>
    <w:link w:val="a6"/>
    <w:uiPriority w:val="99"/>
    <w:semiHidden/>
    <w:unhideWhenUsed/>
    <w:rsid w:val="00E9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7D3C"/>
  </w:style>
  <w:style w:type="character" w:styleId="a7">
    <w:name w:val="page number"/>
    <w:basedOn w:val="a0"/>
    <w:rsid w:val="00E97D3C"/>
  </w:style>
  <w:style w:type="paragraph" w:styleId="a8">
    <w:name w:val="No Spacing"/>
    <w:uiPriority w:val="1"/>
    <w:qFormat/>
    <w:rsid w:val="00E97D3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E97D3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97D3C"/>
    <w:rPr>
      <w:color w:val="605E5C"/>
      <w:shd w:val="clear" w:color="auto" w:fill="E1DFDD"/>
    </w:rPr>
  </w:style>
  <w:style w:type="paragraph" w:customStyle="1" w:styleId="ConsPlusNormal">
    <w:name w:val="ConsPlusNormal"/>
    <w:rsid w:val="00E97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782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_admsablin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2022-10-03T09:34:00Z</dcterms:created>
  <dcterms:modified xsi:type="dcterms:W3CDTF">2022-10-03T11:04:00Z</dcterms:modified>
</cp:coreProperties>
</file>