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E4" w:rsidRPr="00D310E4" w:rsidRDefault="00D310E4" w:rsidP="00D310E4">
      <w:pPr>
        <w:shd w:val="clear" w:color="auto" w:fill="FFFFFF"/>
        <w:spacing w:line="540" w:lineRule="atLeast"/>
        <w:rPr>
          <w:rFonts w:ascii="Arial" w:eastAsia="Times New Roman" w:hAnsi="Arial" w:cs="Arial"/>
          <w:b/>
          <w:bCs/>
          <w:color w:val="333333"/>
          <w:sz w:val="36"/>
          <w:szCs w:val="36"/>
          <w:lang w:eastAsia="ru-RU"/>
        </w:rPr>
      </w:pPr>
      <w:r w:rsidRPr="00D310E4">
        <w:rPr>
          <w:rFonts w:ascii="Arial" w:eastAsia="Times New Roman" w:hAnsi="Arial" w:cs="Arial"/>
          <w:b/>
          <w:bCs/>
          <w:color w:val="333333"/>
          <w:sz w:val="36"/>
          <w:szCs w:val="36"/>
          <w:lang w:eastAsia="ru-RU"/>
        </w:rPr>
        <w:t>Об уголовной ответственности за хищение денежных средств с использованием электронных сре</w:t>
      </w:r>
      <w:proofErr w:type="gramStart"/>
      <w:r w:rsidRPr="00D310E4">
        <w:rPr>
          <w:rFonts w:ascii="Arial" w:eastAsia="Times New Roman" w:hAnsi="Arial" w:cs="Arial"/>
          <w:b/>
          <w:bCs/>
          <w:color w:val="333333"/>
          <w:sz w:val="36"/>
          <w:szCs w:val="36"/>
          <w:lang w:eastAsia="ru-RU"/>
        </w:rPr>
        <w:t>дств пл</w:t>
      </w:r>
      <w:proofErr w:type="gramEnd"/>
      <w:r w:rsidRPr="00D310E4">
        <w:rPr>
          <w:rFonts w:ascii="Arial" w:eastAsia="Times New Roman" w:hAnsi="Arial" w:cs="Arial"/>
          <w:b/>
          <w:bCs/>
          <w:color w:val="333333"/>
          <w:sz w:val="36"/>
          <w:szCs w:val="36"/>
          <w:lang w:eastAsia="ru-RU"/>
        </w:rPr>
        <w:t>атежей</w:t>
      </w:r>
    </w:p>
    <w:p w:rsidR="00D310E4" w:rsidRPr="00D310E4" w:rsidRDefault="00D310E4" w:rsidP="00D310E4">
      <w:pPr>
        <w:shd w:val="clear" w:color="auto" w:fill="FFFFFF"/>
        <w:spacing w:after="120" w:line="240" w:lineRule="auto"/>
        <w:rPr>
          <w:rFonts w:ascii="Roboto" w:eastAsia="Times New Roman" w:hAnsi="Roboto" w:cs="Times New Roman"/>
          <w:color w:val="000000"/>
          <w:sz w:val="24"/>
          <w:szCs w:val="24"/>
          <w:lang w:eastAsia="ru-RU"/>
        </w:rPr>
      </w:pPr>
      <w:r w:rsidRPr="00D310E4">
        <w:rPr>
          <w:rFonts w:ascii="Roboto" w:eastAsia="Times New Roman" w:hAnsi="Roboto" w:cs="Times New Roman"/>
          <w:color w:val="000000"/>
          <w:sz w:val="24"/>
          <w:szCs w:val="24"/>
          <w:lang w:eastAsia="ru-RU"/>
        </w:rPr>
        <w:t> </w:t>
      </w:r>
      <w:r w:rsidRPr="00D310E4">
        <w:rPr>
          <w:rFonts w:ascii="Roboto" w:eastAsia="Times New Roman" w:hAnsi="Roboto" w:cs="Times New Roman"/>
          <w:color w:val="FFFFFF"/>
          <w:sz w:val="20"/>
          <w:lang w:eastAsia="ru-RU"/>
        </w:rPr>
        <w:t>Текст</w:t>
      </w:r>
    </w:p>
    <w:p w:rsidR="00D310E4" w:rsidRPr="00D310E4" w:rsidRDefault="00D310E4" w:rsidP="00D310E4">
      <w:pPr>
        <w:shd w:val="clear" w:color="auto" w:fill="FFFFFF"/>
        <w:spacing w:after="120" w:line="240" w:lineRule="auto"/>
        <w:rPr>
          <w:rFonts w:ascii="Roboto" w:eastAsia="Times New Roman" w:hAnsi="Roboto" w:cs="Times New Roman"/>
          <w:color w:val="000000"/>
          <w:sz w:val="24"/>
          <w:szCs w:val="24"/>
          <w:lang w:eastAsia="ru-RU"/>
        </w:rPr>
      </w:pPr>
      <w:r w:rsidRPr="00D310E4">
        <w:rPr>
          <w:rFonts w:ascii="Roboto" w:eastAsia="Times New Roman" w:hAnsi="Roboto" w:cs="Times New Roman"/>
          <w:color w:val="000000"/>
          <w:sz w:val="24"/>
          <w:szCs w:val="24"/>
          <w:lang w:eastAsia="ru-RU"/>
        </w:rPr>
        <w:t> </w:t>
      </w:r>
      <w:r w:rsidRPr="00D310E4">
        <w:rPr>
          <w:rFonts w:ascii="Roboto" w:eastAsia="Times New Roman" w:hAnsi="Roboto" w:cs="Times New Roman"/>
          <w:color w:val="FFFFFF"/>
          <w:sz w:val="20"/>
          <w:lang w:eastAsia="ru-RU"/>
        </w:rPr>
        <w:t>Поделиться</w:t>
      </w:r>
    </w:p>
    <w:p w:rsidR="00D310E4" w:rsidRPr="00D310E4" w:rsidRDefault="00D310E4" w:rsidP="00D310E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310E4">
        <w:rPr>
          <w:rFonts w:ascii="Roboto" w:eastAsia="Times New Roman" w:hAnsi="Roboto" w:cs="Times New Roman"/>
          <w:color w:val="333333"/>
          <w:sz w:val="28"/>
          <w:szCs w:val="28"/>
          <w:lang w:eastAsia="ru-RU"/>
        </w:rPr>
        <w:t>Хищение электронных денежных средств является одним из распространенных преступлений. Повышенная общественная опасность обусловлена спецификой способа его совершения. Использование удаленного доступа к банковскому счету позволяет виновному оставаться анонимным и совершать преступное деяние из любой точки мира. В Уголовный кодекс Российской Федерации внесены изменения, направленные на усиление уголовной ответственности за указанные преступления.</w:t>
      </w:r>
    </w:p>
    <w:p w:rsidR="00D310E4" w:rsidRPr="00D310E4" w:rsidRDefault="00D310E4" w:rsidP="00D310E4">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D310E4">
        <w:rPr>
          <w:rFonts w:ascii="Roboto" w:eastAsia="Times New Roman" w:hAnsi="Roboto" w:cs="Times New Roman"/>
          <w:color w:val="333333"/>
          <w:sz w:val="28"/>
          <w:szCs w:val="28"/>
          <w:shd w:val="clear" w:color="auto" w:fill="FFFFFF"/>
          <w:lang w:eastAsia="ru-RU"/>
        </w:rPr>
        <w:t>Федеральным законом от 23.04.2018 № 111-ФЗ «О внесении изменений в Уголовный кодекс Российской Федерации» </w:t>
      </w:r>
      <w:r w:rsidRPr="00D310E4">
        <w:rPr>
          <w:rFonts w:ascii="Roboto" w:eastAsia="Times New Roman" w:hAnsi="Roboto" w:cs="Times New Roman"/>
          <w:color w:val="000000"/>
          <w:sz w:val="28"/>
          <w:szCs w:val="28"/>
          <w:shd w:val="clear" w:color="auto" w:fill="FFFFFF"/>
          <w:lang w:eastAsia="ru-RU"/>
        </w:rPr>
        <w:t>часть 3 статьи 158 УК РФ дополнена пунктом «г», предусматривающим более строгую ответственность за тайное хищение, совершенное с банковского счета и в отношении электронных денежных средств, а также введена статья 159.3 УК РФ, выделившая мошенничество с использованием электронных средств платежа в отдельный состав преступления.</w:t>
      </w:r>
      <w:proofErr w:type="gramEnd"/>
    </w:p>
    <w:p w:rsidR="00D310E4" w:rsidRPr="00D310E4" w:rsidRDefault="00D310E4" w:rsidP="00D310E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310E4">
        <w:rPr>
          <w:rFonts w:ascii="Roboto" w:eastAsia="Times New Roman" w:hAnsi="Roboto" w:cs="Times New Roman"/>
          <w:color w:val="000000"/>
          <w:sz w:val="28"/>
          <w:szCs w:val="28"/>
          <w:shd w:val="clear" w:color="auto" w:fill="FFFFFF"/>
          <w:lang w:eastAsia="ru-RU"/>
        </w:rPr>
        <w:t>Квалификацию деяния при хищении денежных сре</w:t>
      </w:r>
      <w:proofErr w:type="gramStart"/>
      <w:r w:rsidRPr="00D310E4">
        <w:rPr>
          <w:rFonts w:ascii="Roboto" w:eastAsia="Times New Roman" w:hAnsi="Roboto" w:cs="Times New Roman"/>
          <w:color w:val="000000"/>
          <w:sz w:val="28"/>
          <w:szCs w:val="28"/>
          <w:shd w:val="clear" w:color="auto" w:fill="FFFFFF"/>
          <w:lang w:eastAsia="ru-RU"/>
        </w:rPr>
        <w:t>дств с б</w:t>
      </w:r>
      <w:proofErr w:type="gramEnd"/>
      <w:r w:rsidRPr="00D310E4">
        <w:rPr>
          <w:rFonts w:ascii="Roboto" w:eastAsia="Times New Roman" w:hAnsi="Roboto" w:cs="Times New Roman"/>
          <w:color w:val="000000"/>
          <w:sz w:val="28"/>
          <w:szCs w:val="28"/>
          <w:shd w:val="clear" w:color="auto" w:fill="FFFFFF"/>
          <w:lang w:eastAsia="ru-RU"/>
        </w:rPr>
        <w:t>анковских карт граждан закон разграничивает от способа завладения ими.</w:t>
      </w:r>
    </w:p>
    <w:p w:rsidR="00D310E4" w:rsidRPr="00D310E4" w:rsidRDefault="00D310E4" w:rsidP="00D310E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310E4">
        <w:rPr>
          <w:rFonts w:ascii="Roboto" w:eastAsia="Times New Roman" w:hAnsi="Roboto" w:cs="Times New Roman"/>
          <w:color w:val="000000"/>
          <w:sz w:val="28"/>
          <w:szCs w:val="28"/>
          <w:shd w:val="clear" w:color="auto" w:fill="FFFFFF"/>
          <w:lang w:eastAsia="ru-RU"/>
        </w:rPr>
        <w:t xml:space="preserve">Согласно постановлению Пленума Верховного Суда Российской Федерации от 30.11.2017 № 48 «О судебной практике по делам о мошенничестве, присвоении и растрате», хищение денежных средств путем использования заранее похищенной или поддельной платежной карты, если выдача наличных денежных средств была произведена посредством банкомата, следует квалифицировать как кражу. </w:t>
      </w:r>
      <w:proofErr w:type="gramStart"/>
      <w:r w:rsidRPr="00D310E4">
        <w:rPr>
          <w:rFonts w:ascii="Roboto" w:eastAsia="Times New Roman" w:hAnsi="Roboto" w:cs="Times New Roman"/>
          <w:color w:val="000000"/>
          <w:sz w:val="28"/>
          <w:szCs w:val="28"/>
          <w:shd w:val="clear" w:color="auto" w:fill="FFFFFF"/>
          <w:lang w:eastAsia="ru-RU"/>
        </w:rPr>
        <w:t>Аналогичным образом необходимо квалифицировать и действия лица, похитившего безналичные денежные средства, воспользовавшись необходимой для доступа к ним конфиденциальной информацией, в том числе переданной самим держателем платежной карты (персональные данные владельца, данные платежной карты, пароли).</w:t>
      </w:r>
      <w:proofErr w:type="gramEnd"/>
    </w:p>
    <w:p w:rsidR="00D310E4" w:rsidRPr="00D310E4" w:rsidRDefault="00D310E4" w:rsidP="00D310E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310E4">
        <w:rPr>
          <w:rFonts w:ascii="Roboto" w:eastAsia="Times New Roman" w:hAnsi="Roboto" w:cs="Times New Roman"/>
          <w:color w:val="000000"/>
          <w:sz w:val="28"/>
          <w:szCs w:val="28"/>
          <w:shd w:val="clear" w:color="auto" w:fill="FFFFFF"/>
          <w:lang w:eastAsia="ru-RU"/>
        </w:rPr>
        <w:t xml:space="preserve">К примеру, уголовной ответственности за кражу подлежат злоумышленники, снявшие с чужой банковской карты без разрешения ее владельца наличные денежные средства посредством использования банкоматов или терминалов самообслуживания. Таким же образом квалифицируются действия виновного лица при переводе денежных средств со счета потерпевшего на счет обвиняемого путем использования сервисов «Сбербанк </w:t>
      </w:r>
      <w:proofErr w:type="spellStart"/>
      <w:r w:rsidRPr="00D310E4">
        <w:rPr>
          <w:rFonts w:ascii="Roboto" w:eastAsia="Times New Roman" w:hAnsi="Roboto" w:cs="Times New Roman"/>
          <w:color w:val="000000"/>
          <w:sz w:val="28"/>
          <w:szCs w:val="28"/>
          <w:shd w:val="clear" w:color="auto" w:fill="FFFFFF"/>
          <w:lang w:eastAsia="ru-RU"/>
        </w:rPr>
        <w:t>онлайн</w:t>
      </w:r>
      <w:proofErr w:type="spellEnd"/>
      <w:r w:rsidRPr="00D310E4">
        <w:rPr>
          <w:rFonts w:ascii="Roboto" w:eastAsia="Times New Roman" w:hAnsi="Roboto" w:cs="Times New Roman"/>
          <w:color w:val="000000"/>
          <w:sz w:val="28"/>
          <w:szCs w:val="28"/>
          <w:shd w:val="clear" w:color="auto" w:fill="FFFFFF"/>
          <w:lang w:eastAsia="ru-RU"/>
        </w:rPr>
        <w:t xml:space="preserve">», «Личный </w:t>
      </w:r>
      <w:r w:rsidRPr="00D310E4">
        <w:rPr>
          <w:rFonts w:ascii="Roboto" w:eastAsia="Times New Roman" w:hAnsi="Roboto" w:cs="Times New Roman"/>
          <w:color w:val="000000"/>
          <w:sz w:val="28"/>
          <w:szCs w:val="28"/>
          <w:shd w:val="clear" w:color="auto" w:fill="FFFFFF"/>
          <w:lang w:eastAsia="ru-RU"/>
        </w:rPr>
        <w:lastRenderedPageBreak/>
        <w:t>кабинет», «Мобильный банк», когда незаконному перечислению предшествует завладение телефоном потерпевшего, подключенного к соответствующим банковским сервисам.</w:t>
      </w:r>
    </w:p>
    <w:p w:rsidR="00D310E4" w:rsidRPr="00D310E4" w:rsidRDefault="00D310E4" w:rsidP="00D310E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310E4">
        <w:rPr>
          <w:rFonts w:ascii="Roboto" w:eastAsia="Times New Roman" w:hAnsi="Roboto" w:cs="Times New Roman"/>
          <w:color w:val="000000"/>
          <w:sz w:val="28"/>
          <w:szCs w:val="28"/>
          <w:lang w:eastAsia="ru-RU"/>
        </w:rPr>
        <w:t>В этом случае осужденному может быть назначено наказание в виде </w:t>
      </w:r>
      <w:r w:rsidRPr="00D310E4">
        <w:rPr>
          <w:rFonts w:ascii="Roboto" w:eastAsia="Times New Roman" w:hAnsi="Roboto" w:cs="Times New Roman"/>
          <w:color w:val="333333"/>
          <w:sz w:val="28"/>
          <w:szCs w:val="28"/>
          <w:lang w:eastAsia="ru-RU"/>
        </w:rPr>
        <w:t>штрафа, принудительных работ либо лишения свободы.</w:t>
      </w:r>
    </w:p>
    <w:p w:rsidR="00D310E4" w:rsidRPr="00D310E4" w:rsidRDefault="00D310E4" w:rsidP="00D310E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310E4">
        <w:rPr>
          <w:rFonts w:ascii="Roboto" w:eastAsia="Times New Roman" w:hAnsi="Roboto" w:cs="Times New Roman"/>
          <w:color w:val="333333"/>
          <w:sz w:val="28"/>
          <w:szCs w:val="28"/>
          <w:lang w:eastAsia="ru-RU"/>
        </w:rPr>
        <w:t>Для квалификации по пункту «г» части 3 статьи 158 УК РФ необходимо, чтобы действия виновного были тайными, то есть в отсутствие собственника, иных лиц, либо незаметно для них. </w:t>
      </w:r>
      <w:r w:rsidRPr="00D310E4">
        <w:rPr>
          <w:rFonts w:ascii="Roboto" w:eastAsia="Times New Roman" w:hAnsi="Roboto" w:cs="Times New Roman"/>
          <w:color w:val="000000"/>
          <w:sz w:val="28"/>
          <w:szCs w:val="28"/>
          <w:lang w:eastAsia="ru-RU"/>
        </w:rPr>
        <w:t xml:space="preserve">Вместе с тем, если виновный открыто похищает непосредственно банковскую карточку, знает или при помощи применения насилия к потерпевшему узнает </w:t>
      </w:r>
      <w:proofErr w:type="spellStart"/>
      <w:r w:rsidRPr="00D310E4">
        <w:rPr>
          <w:rFonts w:ascii="Roboto" w:eastAsia="Times New Roman" w:hAnsi="Roboto" w:cs="Times New Roman"/>
          <w:color w:val="000000"/>
          <w:sz w:val="28"/>
          <w:szCs w:val="28"/>
          <w:lang w:eastAsia="ru-RU"/>
        </w:rPr>
        <w:t>пин-код</w:t>
      </w:r>
      <w:proofErr w:type="spellEnd"/>
      <w:r w:rsidRPr="00D310E4">
        <w:rPr>
          <w:rFonts w:ascii="Roboto" w:eastAsia="Times New Roman" w:hAnsi="Roboto" w:cs="Times New Roman"/>
          <w:color w:val="000000"/>
          <w:sz w:val="28"/>
          <w:szCs w:val="28"/>
          <w:lang w:eastAsia="ru-RU"/>
        </w:rPr>
        <w:t>, такие действия, несмотря на последующее снятие денежных средств посредством банкомата в отсутствие потерпевшего, надлежит квалифицировать в зависимости от конкретных обстоятельств как грабеж или разбой.</w:t>
      </w:r>
    </w:p>
    <w:p w:rsidR="00D310E4" w:rsidRPr="00D310E4" w:rsidRDefault="00D310E4" w:rsidP="00D310E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310E4">
        <w:rPr>
          <w:rFonts w:ascii="Roboto" w:eastAsia="Times New Roman" w:hAnsi="Roboto" w:cs="Times New Roman"/>
          <w:color w:val="000000"/>
          <w:sz w:val="28"/>
          <w:szCs w:val="28"/>
          <w:lang w:eastAsia="ru-RU"/>
        </w:rPr>
        <w:t xml:space="preserve">Если хищение с банковской карты совершено путем обмана или злоупотребления доверием, действия виновного квалифицируются по статье 159.3 УК РФ. Например, такое хищение может быть совершено путем сообщения сотруднику банка, магазина или иной организации заведомо ложных сведений о том, что карта принадлежит виновному на законных основаниях, либо путем умолчания о незаконном завладении ею. В частности, преступник может расплатиться картой в магазине, воспользовавшись технологией позволяющей производить расчеты без введения </w:t>
      </w:r>
      <w:proofErr w:type="spellStart"/>
      <w:r w:rsidRPr="00D310E4">
        <w:rPr>
          <w:rFonts w:ascii="Roboto" w:eastAsia="Times New Roman" w:hAnsi="Roboto" w:cs="Times New Roman"/>
          <w:color w:val="000000"/>
          <w:sz w:val="28"/>
          <w:szCs w:val="28"/>
          <w:lang w:eastAsia="ru-RU"/>
        </w:rPr>
        <w:t>ПИН-кода</w:t>
      </w:r>
      <w:proofErr w:type="spellEnd"/>
      <w:r w:rsidRPr="00D310E4">
        <w:rPr>
          <w:rFonts w:ascii="Roboto" w:eastAsia="Times New Roman" w:hAnsi="Roboto" w:cs="Times New Roman"/>
          <w:color w:val="000000"/>
          <w:sz w:val="28"/>
          <w:szCs w:val="28"/>
          <w:lang w:eastAsia="ru-RU"/>
        </w:rPr>
        <w:t>, выдавая себя за владельца карты.</w:t>
      </w:r>
    </w:p>
    <w:p w:rsidR="00D310E4" w:rsidRPr="00D310E4" w:rsidRDefault="00D310E4" w:rsidP="00D310E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310E4">
        <w:rPr>
          <w:rFonts w:ascii="Roboto" w:eastAsia="Times New Roman" w:hAnsi="Roboto" w:cs="Times New Roman"/>
          <w:color w:val="000000"/>
          <w:sz w:val="28"/>
          <w:szCs w:val="28"/>
          <w:lang w:eastAsia="ru-RU"/>
        </w:rPr>
        <w:t>За совершение преступления, предусмотренного статьей 159.3 УК РФ, законодателем предусмотрены </w:t>
      </w:r>
      <w:r w:rsidRPr="00D310E4">
        <w:rPr>
          <w:rFonts w:ascii="Roboto" w:eastAsia="Times New Roman" w:hAnsi="Roboto" w:cs="Times New Roman"/>
          <w:color w:val="333333"/>
          <w:sz w:val="28"/>
          <w:szCs w:val="28"/>
          <w:lang w:eastAsia="ru-RU"/>
        </w:rPr>
        <w:t>штраф, обязательные работы, исправительные работы, ограничение свободы либо лишение свободы.</w:t>
      </w:r>
    </w:p>
    <w:p w:rsidR="00D310E4" w:rsidRPr="00D310E4" w:rsidRDefault="00D310E4" w:rsidP="00D310E4">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D310E4">
        <w:rPr>
          <w:rFonts w:ascii="Roboto" w:eastAsia="Times New Roman" w:hAnsi="Roboto" w:cs="Times New Roman"/>
          <w:color w:val="000000"/>
          <w:sz w:val="28"/>
          <w:szCs w:val="28"/>
          <w:lang w:eastAsia="ru-RU"/>
        </w:rPr>
        <w:t>Хищение денежных средств с банковского счета, а равно в отношении электронных денежных средств возможно и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что является специальным видом мошенничества и влечет уголовную ответственность по пункту «в» части 3 статьи 159.6 УК РФ, санкцией которой предусмотрено наказание в</w:t>
      </w:r>
      <w:proofErr w:type="gramEnd"/>
      <w:r w:rsidRPr="00D310E4">
        <w:rPr>
          <w:rFonts w:ascii="Roboto" w:eastAsia="Times New Roman" w:hAnsi="Roboto" w:cs="Times New Roman"/>
          <w:color w:val="000000"/>
          <w:sz w:val="28"/>
          <w:szCs w:val="28"/>
          <w:lang w:eastAsia="ru-RU"/>
        </w:rPr>
        <w:t xml:space="preserve"> </w:t>
      </w:r>
      <w:proofErr w:type="gramStart"/>
      <w:r w:rsidRPr="00D310E4">
        <w:rPr>
          <w:rFonts w:ascii="Roboto" w:eastAsia="Times New Roman" w:hAnsi="Roboto" w:cs="Times New Roman"/>
          <w:color w:val="000000"/>
          <w:sz w:val="28"/>
          <w:szCs w:val="28"/>
          <w:lang w:eastAsia="ru-RU"/>
        </w:rPr>
        <w:t>виде</w:t>
      </w:r>
      <w:proofErr w:type="gramEnd"/>
      <w:r w:rsidRPr="00D310E4">
        <w:rPr>
          <w:rFonts w:ascii="Roboto" w:eastAsia="Times New Roman" w:hAnsi="Roboto" w:cs="Times New Roman"/>
          <w:color w:val="000000"/>
          <w:sz w:val="28"/>
          <w:szCs w:val="28"/>
          <w:lang w:eastAsia="ru-RU"/>
        </w:rPr>
        <w:t> </w:t>
      </w:r>
      <w:r w:rsidRPr="00D310E4">
        <w:rPr>
          <w:rFonts w:ascii="Roboto" w:eastAsia="Times New Roman" w:hAnsi="Roboto" w:cs="Times New Roman"/>
          <w:color w:val="333333"/>
          <w:sz w:val="28"/>
          <w:szCs w:val="28"/>
          <w:lang w:eastAsia="ru-RU"/>
        </w:rPr>
        <w:t>штрафа, принудительных работ либо лишения свободы.</w:t>
      </w:r>
    </w:p>
    <w:p w:rsidR="00141A0D" w:rsidRDefault="00141A0D"/>
    <w:sectPr w:rsidR="00141A0D" w:rsidSect="00141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0E4"/>
    <w:rsid w:val="00141A0D"/>
    <w:rsid w:val="003043A0"/>
    <w:rsid w:val="00366338"/>
    <w:rsid w:val="00374AF6"/>
    <w:rsid w:val="00407F80"/>
    <w:rsid w:val="0045159A"/>
    <w:rsid w:val="00461396"/>
    <w:rsid w:val="005F4FAE"/>
    <w:rsid w:val="007B238B"/>
    <w:rsid w:val="009030A7"/>
    <w:rsid w:val="009445F6"/>
    <w:rsid w:val="009A5B02"/>
    <w:rsid w:val="00B07738"/>
    <w:rsid w:val="00B11A1E"/>
    <w:rsid w:val="00B36ABD"/>
    <w:rsid w:val="00B94345"/>
    <w:rsid w:val="00D310E4"/>
    <w:rsid w:val="00DD5EA7"/>
    <w:rsid w:val="00EB17B6"/>
    <w:rsid w:val="00F94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310E4"/>
  </w:style>
  <w:style w:type="character" w:customStyle="1" w:styleId="feeds-pagenavigationtooltip">
    <w:name w:val="feeds-page__navigation_tooltip"/>
    <w:basedOn w:val="a0"/>
    <w:rsid w:val="00D310E4"/>
  </w:style>
  <w:style w:type="paragraph" w:styleId="a3">
    <w:name w:val="Normal (Web)"/>
    <w:basedOn w:val="a"/>
    <w:uiPriority w:val="99"/>
    <w:semiHidden/>
    <w:unhideWhenUsed/>
    <w:rsid w:val="00D31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8545067">
      <w:bodyDiv w:val="1"/>
      <w:marLeft w:val="0"/>
      <w:marRight w:val="0"/>
      <w:marTop w:val="0"/>
      <w:marBottom w:val="0"/>
      <w:divBdr>
        <w:top w:val="none" w:sz="0" w:space="0" w:color="auto"/>
        <w:left w:val="none" w:sz="0" w:space="0" w:color="auto"/>
        <w:bottom w:val="none" w:sz="0" w:space="0" w:color="auto"/>
        <w:right w:val="none" w:sz="0" w:space="0" w:color="auto"/>
      </w:divBdr>
      <w:divsChild>
        <w:div w:id="1208106867">
          <w:marLeft w:val="0"/>
          <w:marRight w:val="0"/>
          <w:marTop w:val="0"/>
          <w:marBottom w:val="960"/>
          <w:divBdr>
            <w:top w:val="none" w:sz="0" w:space="0" w:color="auto"/>
            <w:left w:val="none" w:sz="0" w:space="0" w:color="auto"/>
            <w:bottom w:val="none" w:sz="0" w:space="0" w:color="auto"/>
            <w:right w:val="none" w:sz="0" w:space="0" w:color="auto"/>
          </w:divBdr>
        </w:div>
        <w:div w:id="807936487">
          <w:marLeft w:val="0"/>
          <w:marRight w:val="720"/>
          <w:marTop w:val="0"/>
          <w:marBottom w:val="0"/>
          <w:divBdr>
            <w:top w:val="none" w:sz="0" w:space="0" w:color="auto"/>
            <w:left w:val="none" w:sz="0" w:space="0" w:color="auto"/>
            <w:bottom w:val="none" w:sz="0" w:space="0" w:color="auto"/>
            <w:right w:val="none" w:sz="0" w:space="0" w:color="auto"/>
          </w:divBdr>
          <w:divsChild>
            <w:div w:id="1026323856">
              <w:marLeft w:val="0"/>
              <w:marRight w:val="0"/>
              <w:marTop w:val="0"/>
              <w:marBottom w:val="120"/>
              <w:divBdr>
                <w:top w:val="none" w:sz="0" w:space="0" w:color="auto"/>
                <w:left w:val="none" w:sz="0" w:space="0" w:color="auto"/>
                <w:bottom w:val="none" w:sz="0" w:space="0" w:color="auto"/>
                <w:right w:val="none" w:sz="0" w:space="0" w:color="auto"/>
              </w:divBdr>
            </w:div>
            <w:div w:id="1382435082">
              <w:marLeft w:val="0"/>
              <w:marRight w:val="0"/>
              <w:marTop w:val="0"/>
              <w:marBottom w:val="120"/>
              <w:divBdr>
                <w:top w:val="none" w:sz="0" w:space="0" w:color="auto"/>
                <w:left w:val="none" w:sz="0" w:space="0" w:color="auto"/>
                <w:bottom w:val="none" w:sz="0" w:space="0" w:color="auto"/>
                <w:right w:val="none" w:sz="0" w:space="0" w:color="auto"/>
              </w:divBdr>
            </w:div>
          </w:divsChild>
        </w:div>
        <w:div w:id="1902910326">
          <w:marLeft w:val="0"/>
          <w:marRight w:val="0"/>
          <w:marTop w:val="0"/>
          <w:marBottom w:val="0"/>
          <w:divBdr>
            <w:top w:val="none" w:sz="0" w:space="0" w:color="auto"/>
            <w:left w:val="none" w:sz="0" w:space="0" w:color="auto"/>
            <w:bottom w:val="none" w:sz="0" w:space="0" w:color="auto"/>
            <w:right w:val="none" w:sz="0" w:space="0" w:color="auto"/>
          </w:divBdr>
          <w:divsChild>
            <w:div w:id="305355875">
              <w:marLeft w:val="0"/>
              <w:marRight w:val="0"/>
              <w:marTop w:val="0"/>
              <w:marBottom w:val="0"/>
              <w:divBdr>
                <w:top w:val="none" w:sz="0" w:space="0" w:color="auto"/>
                <w:left w:val="none" w:sz="0" w:space="0" w:color="auto"/>
                <w:bottom w:val="none" w:sz="0" w:space="0" w:color="auto"/>
                <w:right w:val="none" w:sz="0" w:space="0" w:color="auto"/>
              </w:divBdr>
              <w:divsChild>
                <w:div w:id="9835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Company>Прокуратура ЛО</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dcterms:created xsi:type="dcterms:W3CDTF">2023-06-14T15:12:00Z</dcterms:created>
  <dcterms:modified xsi:type="dcterms:W3CDTF">2023-06-14T15:12:00Z</dcterms:modified>
</cp:coreProperties>
</file>