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79" w:rsidRPr="000B3C79" w:rsidRDefault="000B3C79" w:rsidP="000B3C79">
      <w:pPr>
        <w:jc w:val="center"/>
        <w:rPr>
          <w:rFonts w:ascii="Times New Roman" w:eastAsia="Times New Roman" w:hAnsi="Times New Roman" w:cs="Times New Roman"/>
          <w:sz w:val="28"/>
          <w:szCs w:val="28"/>
        </w:rPr>
      </w:pPr>
      <w:r w:rsidRPr="000B3C79">
        <w:rPr>
          <w:rFonts w:ascii="Times New Roman" w:eastAsia="Times New Roman" w:hAnsi="Times New Roman" w:cs="Times New Roman"/>
          <w:noProof/>
          <w:sz w:val="24"/>
          <w:szCs w:val="24"/>
          <w:lang w:eastAsia="ru-RU"/>
        </w:rPr>
        <w:drawing>
          <wp:inline distT="0" distB="0" distL="0" distR="0" wp14:anchorId="2FC1A0C3" wp14:editId="32411575">
            <wp:extent cx="466725" cy="552450"/>
            <wp:effectExtent l="0" t="0" r="9525" b="0"/>
            <wp:docPr id="2" name="Рисунок 1"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0B3C79" w:rsidRPr="000B3C79" w:rsidRDefault="000B3C79" w:rsidP="000B3C79">
      <w:pPr>
        <w:spacing w:after="0" w:line="240" w:lineRule="auto"/>
        <w:jc w:val="center"/>
        <w:rPr>
          <w:rFonts w:ascii="Times New Roman" w:eastAsia="Times New Roman" w:hAnsi="Times New Roman" w:cs="Times New Roman"/>
          <w:b/>
          <w:sz w:val="28"/>
          <w:szCs w:val="28"/>
        </w:rPr>
      </w:pPr>
      <w:r w:rsidRPr="000B3C79">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rsidR="000B3C79" w:rsidRPr="000B3C79" w:rsidRDefault="000B3C79" w:rsidP="000B3C79">
      <w:pPr>
        <w:spacing w:after="0" w:line="240" w:lineRule="auto"/>
        <w:jc w:val="center"/>
        <w:rPr>
          <w:rFonts w:ascii="Times New Roman" w:eastAsia="Times New Roman" w:hAnsi="Times New Roman" w:cs="Times New Roman"/>
          <w:b/>
          <w:sz w:val="32"/>
          <w:szCs w:val="32"/>
        </w:rPr>
      </w:pPr>
    </w:p>
    <w:p w:rsidR="000B3C79" w:rsidRDefault="000B3C79" w:rsidP="000B3C79">
      <w:pPr>
        <w:spacing w:after="0" w:line="240" w:lineRule="auto"/>
        <w:jc w:val="center"/>
        <w:rPr>
          <w:rFonts w:ascii="Times New Roman" w:eastAsia="Times New Roman" w:hAnsi="Times New Roman" w:cs="Times New Roman"/>
          <w:b/>
          <w:sz w:val="32"/>
          <w:szCs w:val="32"/>
        </w:rPr>
      </w:pPr>
      <w:r w:rsidRPr="000B3C79">
        <w:rPr>
          <w:rFonts w:ascii="Times New Roman" w:eastAsia="Times New Roman" w:hAnsi="Times New Roman" w:cs="Times New Roman"/>
          <w:b/>
          <w:sz w:val="32"/>
          <w:szCs w:val="32"/>
        </w:rPr>
        <w:t>ПОСТАНОВЛЕНИЕ</w:t>
      </w:r>
      <w:r w:rsidR="00642FC2">
        <w:rPr>
          <w:rFonts w:ascii="Times New Roman" w:eastAsia="Times New Roman" w:hAnsi="Times New Roman" w:cs="Times New Roman"/>
          <w:b/>
          <w:sz w:val="32"/>
          <w:szCs w:val="32"/>
        </w:rPr>
        <w:t xml:space="preserve"> </w:t>
      </w:r>
    </w:p>
    <w:p w:rsidR="006703E2" w:rsidRPr="000B3C79" w:rsidRDefault="006703E2" w:rsidP="000B3C7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58"/>
        <w:gridCol w:w="6413"/>
        <w:gridCol w:w="1351"/>
      </w:tblGrid>
      <w:tr w:rsidR="000B3C79" w:rsidRPr="000B3C79" w:rsidTr="00056EEF">
        <w:tc>
          <w:tcPr>
            <w:tcW w:w="2235" w:type="dxa"/>
            <w:tcBorders>
              <w:top w:val="nil"/>
              <w:left w:val="nil"/>
              <w:bottom w:val="single" w:sz="4" w:space="0" w:color="auto"/>
              <w:right w:val="nil"/>
            </w:tcBorders>
          </w:tcPr>
          <w:p w:rsidR="000B3C79" w:rsidRPr="000B3C79" w:rsidRDefault="00161DA5" w:rsidP="000B3C79">
            <w:pPr>
              <w:jc w:val="center"/>
              <w:rPr>
                <w:b/>
                <w:sz w:val="28"/>
                <w:szCs w:val="28"/>
              </w:rPr>
            </w:pPr>
            <w:r>
              <w:rPr>
                <w:b/>
                <w:sz w:val="28"/>
                <w:szCs w:val="28"/>
              </w:rPr>
              <w:t>04.05.2022</w:t>
            </w:r>
          </w:p>
        </w:tc>
        <w:tc>
          <w:tcPr>
            <w:tcW w:w="7087" w:type="dxa"/>
            <w:tcBorders>
              <w:top w:val="nil"/>
              <w:left w:val="nil"/>
              <w:bottom w:val="nil"/>
              <w:right w:val="nil"/>
            </w:tcBorders>
          </w:tcPr>
          <w:p w:rsidR="000B3C79" w:rsidRPr="000B3C79" w:rsidRDefault="000B3C79" w:rsidP="000B3C79">
            <w:pPr>
              <w:jc w:val="center"/>
              <w:rPr>
                <w:b/>
                <w:sz w:val="28"/>
                <w:szCs w:val="28"/>
              </w:rPr>
            </w:pPr>
            <w:r w:rsidRPr="000B3C79">
              <w:rPr>
                <w:b/>
                <w:sz w:val="28"/>
                <w:szCs w:val="28"/>
              </w:rPr>
              <w:t xml:space="preserve">                                                                                    №</w:t>
            </w:r>
          </w:p>
        </w:tc>
        <w:tc>
          <w:tcPr>
            <w:tcW w:w="1433" w:type="dxa"/>
            <w:tcBorders>
              <w:top w:val="nil"/>
              <w:left w:val="nil"/>
              <w:bottom w:val="single" w:sz="4" w:space="0" w:color="auto"/>
              <w:right w:val="nil"/>
            </w:tcBorders>
          </w:tcPr>
          <w:p w:rsidR="000B3C79" w:rsidRPr="000B3C79" w:rsidRDefault="00161DA5" w:rsidP="000B3C79">
            <w:pPr>
              <w:jc w:val="center"/>
              <w:rPr>
                <w:b/>
                <w:sz w:val="28"/>
                <w:szCs w:val="28"/>
              </w:rPr>
            </w:pPr>
            <w:r>
              <w:rPr>
                <w:b/>
                <w:sz w:val="28"/>
                <w:szCs w:val="28"/>
              </w:rPr>
              <w:t>336</w:t>
            </w:r>
          </w:p>
        </w:tc>
      </w:tr>
    </w:tbl>
    <w:p w:rsidR="0050339F" w:rsidRPr="006703E2" w:rsidRDefault="000B3C79" w:rsidP="0050339F">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lang w:eastAsia="ru-RU"/>
        </w:rPr>
      </w:pPr>
      <w:r w:rsidRPr="000B3C79">
        <w:rPr>
          <w:rFonts w:ascii="Times New Roman" w:eastAsia="Times New Roman" w:hAnsi="Times New Roman" w:cs="Times New Roman"/>
          <w:b/>
          <w:sz w:val="28"/>
          <w:szCs w:val="28"/>
          <w:lang w:eastAsia="ru-RU"/>
        </w:rPr>
        <w:br w:type="textWrapping" w:clear="all"/>
      </w:r>
      <w:r w:rsidRPr="006703E2">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0029619E" w:rsidRPr="006703E2">
        <w:rPr>
          <w:rFonts w:ascii="Times New Roman" w:eastAsia="Times New Roman" w:hAnsi="Times New Roman" w:cs="Times New Roman"/>
          <w:sz w:val="24"/>
          <w:szCs w:val="24"/>
          <w:lang w:eastAsia="ru-RU"/>
        </w:rPr>
        <w:t>«</w:t>
      </w:r>
      <w:r w:rsidR="00FC5D4A" w:rsidRPr="006703E2">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29619E" w:rsidRPr="006703E2">
        <w:rPr>
          <w:rFonts w:ascii="Times New Roman" w:eastAsia="Times New Roman" w:hAnsi="Times New Roman" w:cs="Times New Roman"/>
          <w:sz w:val="24"/>
          <w:szCs w:val="24"/>
          <w:lang w:eastAsia="ru-RU"/>
        </w:rPr>
        <w:t>»</w:t>
      </w:r>
    </w:p>
    <w:p w:rsidR="000B3C79" w:rsidRPr="000B3C79" w:rsidRDefault="000B3C79" w:rsidP="0022038A">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8"/>
          <w:szCs w:val="28"/>
          <w:lang w:eastAsia="ru-RU"/>
        </w:rPr>
      </w:pPr>
    </w:p>
    <w:p w:rsidR="000B3C79" w:rsidRPr="000B3C79" w:rsidRDefault="000B3C79" w:rsidP="000B3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C79">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w:t>
      </w:r>
      <w:r w:rsidR="003C1CA5">
        <w:rPr>
          <w:rFonts w:ascii="Times New Roman" w:eastAsia="Times New Roman" w:hAnsi="Times New Roman" w:cs="Times New Roman"/>
          <w:sz w:val="28"/>
          <w:szCs w:val="28"/>
          <w:lang w:eastAsia="ru-RU"/>
        </w:rPr>
        <w:t xml:space="preserve">авления государственных услуг», </w:t>
      </w:r>
      <w:r w:rsidR="007E79D5">
        <w:rPr>
          <w:rFonts w:ascii="Times New Roman" w:eastAsia="Times New Roman" w:hAnsi="Times New Roman" w:cs="Times New Roman"/>
          <w:sz w:val="28"/>
          <w:szCs w:val="28"/>
          <w:lang w:eastAsia="ru-RU"/>
        </w:rPr>
        <w:t xml:space="preserve">руководствуясь </w:t>
      </w:r>
      <w:r w:rsidRPr="000B3C79">
        <w:rPr>
          <w:rFonts w:ascii="Times New Roman" w:eastAsia="Times New Roman" w:hAnsi="Times New Roman" w:cs="Times New Roman"/>
          <w:sz w:val="28"/>
          <w:szCs w:val="28"/>
          <w:lang w:eastAsia="ru-RU"/>
        </w:rPr>
        <w:t xml:space="preserve">Уставом Ульяновского городского поселения </w:t>
      </w:r>
      <w:proofErr w:type="spellStart"/>
      <w:r w:rsidRPr="000B3C79">
        <w:rPr>
          <w:rFonts w:ascii="Times New Roman" w:eastAsia="Times New Roman" w:hAnsi="Times New Roman" w:cs="Times New Roman"/>
          <w:sz w:val="28"/>
          <w:szCs w:val="28"/>
          <w:lang w:eastAsia="ru-RU"/>
        </w:rPr>
        <w:t>Тосненского</w:t>
      </w:r>
      <w:proofErr w:type="spellEnd"/>
      <w:r w:rsidRPr="000B3C79">
        <w:rPr>
          <w:rFonts w:ascii="Times New Roman" w:eastAsia="Times New Roman" w:hAnsi="Times New Roman" w:cs="Times New Roman"/>
          <w:sz w:val="28"/>
          <w:szCs w:val="28"/>
          <w:lang w:eastAsia="ru-RU"/>
        </w:rPr>
        <w:t xml:space="preserve"> района Ленинградской области,</w:t>
      </w:r>
    </w:p>
    <w:p w:rsidR="000B3C79" w:rsidRPr="000B3C79" w:rsidRDefault="000B3C79" w:rsidP="000B3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3C79" w:rsidRPr="000B3C79" w:rsidRDefault="000B3C79" w:rsidP="000B3C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3C79">
        <w:rPr>
          <w:rFonts w:ascii="Times New Roman" w:eastAsia="Times New Roman" w:hAnsi="Times New Roman" w:cs="Times New Roman"/>
          <w:sz w:val="28"/>
          <w:szCs w:val="28"/>
          <w:lang w:eastAsia="ru-RU"/>
        </w:rPr>
        <w:t>ПОСТАНОВЛЯЮ:</w:t>
      </w:r>
    </w:p>
    <w:p w:rsidR="000B3C79" w:rsidRPr="000B3C79" w:rsidRDefault="000B3C79" w:rsidP="000B3C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3C79" w:rsidRPr="0050339F" w:rsidRDefault="0050339F" w:rsidP="006703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B3C79" w:rsidRPr="000B3C79">
        <w:rPr>
          <w:rFonts w:ascii="Times New Roman" w:eastAsia="Times New Roman" w:hAnsi="Times New Roman" w:cs="Times New Roman"/>
          <w:sz w:val="28"/>
          <w:szCs w:val="28"/>
          <w:lang w:eastAsia="ru-RU"/>
        </w:rPr>
        <w:t xml:space="preserve">Утвердить административный </w:t>
      </w:r>
      <w:hyperlink w:anchor="P38" w:history="1">
        <w:r w:rsidR="000B3C79" w:rsidRPr="000B3C79">
          <w:rPr>
            <w:rFonts w:ascii="Times New Roman" w:eastAsia="Times New Roman" w:hAnsi="Times New Roman" w:cs="Times New Roman"/>
            <w:sz w:val="28"/>
            <w:szCs w:val="28"/>
            <w:lang w:eastAsia="ru-RU"/>
          </w:rPr>
          <w:t>регламент</w:t>
        </w:r>
      </w:hyperlink>
      <w:r w:rsidR="000B3C79" w:rsidRPr="000B3C79">
        <w:rPr>
          <w:rFonts w:ascii="Times New Roman" w:eastAsia="Times New Roman" w:hAnsi="Times New Roman" w:cs="Times New Roman"/>
          <w:sz w:val="28"/>
          <w:szCs w:val="28"/>
          <w:lang w:eastAsia="ru-RU"/>
        </w:rPr>
        <w:t xml:space="preserve"> по предоставлению муниципальной услуги «</w:t>
      </w:r>
      <w:r w:rsidR="00FC5D4A" w:rsidRPr="00DC215C">
        <w:rPr>
          <w:rFonts w:ascii="Times New Roman" w:eastAsia="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0B3C79" w:rsidRPr="0022038A">
        <w:rPr>
          <w:rFonts w:ascii="Times New Roman" w:eastAsia="Times New Roman" w:hAnsi="Times New Roman" w:cs="Times New Roman"/>
          <w:sz w:val="28"/>
          <w:szCs w:val="28"/>
          <w:lang w:eastAsia="ru-RU"/>
        </w:rPr>
        <w:t>» (приложение).</w:t>
      </w:r>
    </w:p>
    <w:p w:rsidR="006703E2" w:rsidRPr="006703E2" w:rsidRDefault="006703E2" w:rsidP="006703E2">
      <w:pPr>
        <w:pStyle w:val="a8"/>
        <w:widowControl w:val="0"/>
        <w:numPr>
          <w:ilvl w:val="0"/>
          <w:numId w:val="20"/>
        </w:numPr>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703E2">
        <w:rPr>
          <w:rFonts w:ascii="Times New Roman" w:eastAsia="Times New Roman" w:hAnsi="Times New Roman" w:cs="Times New Roman"/>
          <w:sz w:val="28"/>
          <w:szCs w:val="28"/>
          <w:lang w:eastAsia="ru-RU"/>
        </w:rPr>
        <w:t>Опубликовать постановление в газете «</w:t>
      </w:r>
      <w:proofErr w:type="spellStart"/>
      <w:r w:rsidRPr="006703E2">
        <w:rPr>
          <w:rFonts w:ascii="Times New Roman" w:eastAsia="Times New Roman" w:hAnsi="Times New Roman" w:cs="Times New Roman"/>
          <w:sz w:val="28"/>
          <w:szCs w:val="28"/>
          <w:lang w:eastAsia="ru-RU"/>
        </w:rPr>
        <w:t>Тосненский</w:t>
      </w:r>
      <w:proofErr w:type="spellEnd"/>
      <w:r w:rsidRPr="006703E2">
        <w:rPr>
          <w:rFonts w:ascii="Times New Roman" w:eastAsia="Times New Roman" w:hAnsi="Times New Roman" w:cs="Times New Roman"/>
          <w:sz w:val="28"/>
          <w:szCs w:val="28"/>
          <w:lang w:eastAsia="ru-RU"/>
        </w:rPr>
        <w:t xml:space="preserve"> вестник» и разместить на официальном сайте администрации Ульяновского городского поселения </w:t>
      </w:r>
      <w:proofErr w:type="spellStart"/>
      <w:r w:rsidRPr="006703E2">
        <w:rPr>
          <w:rFonts w:ascii="Times New Roman" w:eastAsia="Times New Roman" w:hAnsi="Times New Roman" w:cs="Times New Roman"/>
          <w:sz w:val="28"/>
          <w:szCs w:val="28"/>
          <w:lang w:eastAsia="ru-RU"/>
        </w:rPr>
        <w:t>Тосненского</w:t>
      </w:r>
      <w:proofErr w:type="spellEnd"/>
      <w:r w:rsidRPr="006703E2">
        <w:rPr>
          <w:rFonts w:ascii="Times New Roman" w:eastAsia="Times New Roman" w:hAnsi="Times New Roman" w:cs="Times New Roman"/>
          <w:sz w:val="28"/>
          <w:szCs w:val="28"/>
          <w:lang w:eastAsia="ru-RU"/>
        </w:rPr>
        <w:t xml:space="preserve"> района Ленинградской области.</w:t>
      </w:r>
    </w:p>
    <w:p w:rsidR="006703E2" w:rsidRPr="006703E2" w:rsidRDefault="006703E2" w:rsidP="006703E2">
      <w:pPr>
        <w:pStyle w:val="a8"/>
        <w:widowControl w:val="0"/>
        <w:numPr>
          <w:ilvl w:val="0"/>
          <w:numId w:val="20"/>
        </w:numPr>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703E2">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w:t>
      </w:r>
    </w:p>
    <w:p w:rsidR="000B3C79" w:rsidRDefault="0050339F" w:rsidP="006703E2">
      <w:pPr>
        <w:widowControl w:val="0"/>
        <w:tabs>
          <w:tab w:val="left" w:pos="142"/>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3C79" w:rsidRPr="000B3C79">
        <w:rPr>
          <w:rFonts w:ascii="Times New Roman" w:eastAsia="Times New Roman" w:hAnsi="Times New Roman" w:cs="Times New Roman"/>
          <w:sz w:val="28"/>
          <w:szCs w:val="28"/>
          <w:lang w:eastAsia="ru-RU"/>
        </w:rPr>
        <w:t>Контроль за исполнением постановления оставляю за собой.</w:t>
      </w:r>
    </w:p>
    <w:p w:rsidR="006703E2" w:rsidRDefault="006703E2" w:rsidP="000B3C79">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056EEF" w:rsidRDefault="000B3C79" w:rsidP="000B3C79">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0B3C79">
        <w:rPr>
          <w:rFonts w:ascii="Times New Roman" w:eastAsia="Times New Roman" w:hAnsi="Times New Roman" w:cs="Times New Roman"/>
          <w:sz w:val="28"/>
          <w:szCs w:val="28"/>
          <w:lang w:eastAsia="ru-RU"/>
        </w:rPr>
        <w:t xml:space="preserve">Глава администрации                                                                     К.И. </w:t>
      </w:r>
      <w:proofErr w:type="spellStart"/>
      <w:r w:rsidRPr="000B3C79">
        <w:rPr>
          <w:rFonts w:ascii="Times New Roman" w:eastAsia="Times New Roman" w:hAnsi="Times New Roman" w:cs="Times New Roman"/>
          <w:sz w:val="28"/>
          <w:szCs w:val="28"/>
          <w:lang w:eastAsia="ru-RU"/>
        </w:rPr>
        <w:t>Камалетдинов</w:t>
      </w:r>
      <w:proofErr w:type="spellEnd"/>
      <w:r w:rsidR="00056EEF">
        <w:rPr>
          <w:rFonts w:ascii="Times New Roman" w:eastAsia="Times New Roman" w:hAnsi="Times New Roman" w:cs="Times New Roman"/>
          <w:sz w:val="28"/>
          <w:szCs w:val="28"/>
          <w:lang w:eastAsia="ru-RU"/>
        </w:rPr>
        <w:br w:type="page"/>
      </w:r>
    </w:p>
    <w:p w:rsidR="00DE19C1" w:rsidRPr="00DE19C1" w:rsidRDefault="00DE19C1"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r w:rsidRPr="00DE19C1">
        <w:rPr>
          <w:rFonts w:ascii="Times New Roman" w:eastAsia="Calibri" w:hAnsi="Times New Roman" w:cs="Times New Roman"/>
          <w:bCs/>
          <w:sz w:val="28"/>
          <w:szCs w:val="28"/>
          <w:lang w:eastAsia="ru-RU"/>
        </w:rPr>
        <w:lastRenderedPageBreak/>
        <w:t>УТВЕРЖДЕН</w:t>
      </w:r>
    </w:p>
    <w:p w:rsidR="00DE19C1" w:rsidRPr="00DE19C1" w:rsidRDefault="00DE19C1" w:rsidP="00DE19C1">
      <w:pPr>
        <w:tabs>
          <w:tab w:val="left" w:pos="142"/>
          <w:tab w:val="left" w:pos="284"/>
        </w:tabs>
        <w:spacing w:after="0" w:line="240" w:lineRule="auto"/>
        <w:ind w:left="5245"/>
        <w:jc w:val="right"/>
        <w:rPr>
          <w:rFonts w:ascii="Times New Roman" w:eastAsia="Calibri" w:hAnsi="Times New Roman" w:cs="Times New Roman"/>
          <w:bCs/>
          <w:sz w:val="28"/>
          <w:szCs w:val="28"/>
          <w:lang w:eastAsia="ru-RU"/>
        </w:rPr>
      </w:pPr>
      <w:r w:rsidRPr="00DE19C1">
        <w:rPr>
          <w:rFonts w:ascii="Times New Roman" w:eastAsia="Calibri" w:hAnsi="Times New Roman" w:cs="Times New Roman"/>
          <w:bCs/>
          <w:sz w:val="28"/>
          <w:szCs w:val="28"/>
          <w:lang w:eastAsia="ru-RU"/>
        </w:rPr>
        <w:t>постановлением администрации</w:t>
      </w:r>
    </w:p>
    <w:p w:rsidR="00DE19C1" w:rsidRDefault="00DE19C1"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DE19C1">
        <w:rPr>
          <w:rFonts w:ascii="Times New Roman" w:eastAsia="Calibri" w:hAnsi="Times New Roman" w:cs="Times New Roman"/>
          <w:bCs/>
          <w:sz w:val="28"/>
          <w:szCs w:val="28"/>
          <w:lang w:eastAsia="ru-RU"/>
        </w:rPr>
        <w:t>Ул</w:t>
      </w:r>
      <w:r>
        <w:rPr>
          <w:rFonts w:ascii="Times New Roman" w:eastAsia="Calibri" w:hAnsi="Times New Roman" w:cs="Times New Roman"/>
          <w:bCs/>
          <w:sz w:val="28"/>
          <w:szCs w:val="28"/>
          <w:lang w:eastAsia="ru-RU"/>
        </w:rPr>
        <w:t>ьяновского городского поселения</w:t>
      </w:r>
    </w:p>
    <w:p w:rsidR="00DE19C1" w:rsidRDefault="00DE19C1"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proofErr w:type="spellStart"/>
      <w:r>
        <w:rPr>
          <w:rFonts w:ascii="Times New Roman" w:eastAsia="Calibri" w:hAnsi="Times New Roman" w:cs="Times New Roman"/>
          <w:bCs/>
          <w:sz w:val="28"/>
          <w:szCs w:val="28"/>
          <w:lang w:eastAsia="ru-RU"/>
        </w:rPr>
        <w:t>Тосненского</w:t>
      </w:r>
      <w:proofErr w:type="spellEnd"/>
      <w:r>
        <w:rPr>
          <w:rFonts w:ascii="Times New Roman" w:eastAsia="Calibri" w:hAnsi="Times New Roman" w:cs="Times New Roman"/>
          <w:bCs/>
          <w:sz w:val="28"/>
          <w:szCs w:val="28"/>
          <w:lang w:eastAsia="ru-RU"/>
        </w:rPr>
        <w:t xml:space="preserve"> района</w:t>
      </w:r>
    </w:p>
    <w:p w:rsidR="00DE19C1" w:rsidRDefault="00DE19C1"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Ленинградской области</w:t>
      </w:r>
    </w:p>
    <w:p w:rsidR="00DE19C1" w:rsidRDefault="00642FC2"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041B50">
        <w:rPr>
          <w:rFonts w:ascii="Times New Roman" w:eastAsia="Calibri" w:hAnsi="Times New Roman" w:cs="Times New Roman"/>
          <w:bCs/>
          <w:sz w:val="28"/>
          <w:szCs w:val="28"/>
          <w:lang w:eastAsia="ru-RU"/>
        </w:rPr>
        <w:t>04.05.2022</w:t>
      </w:r>
      <w:r>
        <w:rPr>
          <w:rFonts w:ascii="Times New Roman" w:eastAsia="Calibri" w:hAnsi="Times New Roman" w:cs="Times New Roman"/>
          <w:bCs/>
          <w:sz w:val="28"/>
          <w:szCs w:val="28"/>
          <w:u w:val="single"/>
          <w:lang w:eastAsia="ru-RU"/>
        </w:rPr>
        <w:t xml:space="preserve"> </w:t>
      </w:r>
      <w:proofErr w:type="gramStart"/>
      <w:r>
        <w:rPr>
          <w:rFonts w:ascii="Times New Roman" w:eastAsia="Calibri" w:hAnsi="Times New Roman" w:cs="Times New Roman"/>
          <w:bCs/>
          <w:sz w:val="28"/>
          <w:szCs w:val="28"/>
          <w:lang w:eastAsia="ru-RU"/>
        </w:rPr>
        <w:t xml:space="preserve">№  </w:t>
      </w:r>
      <w:r w:rsidR="00041B50">
        <w:rPr>
          <w:rFonts w:ascii="Times New Roman" w:eastAsia="Calibri" w:hAnsi="Times New Roman" w:cs="Times New Roman"/>
          <w:bCs/>
          <w:sz w:val="28"/>
          <w:szCs w:val="28"/>
          <w:lang w:eastAsia="ru-RU"/>
        </w:rPr>
        <w:t>336</w:t>
      </w:r>
      <w:proofErr w:type="gramEnd"/>
      <w:r w:rsidR="00DE19C1" w:rsidRPr="00DE19C1">
        <w:rPr>
          <w:rFonts w:ascii="Times New Roman" w:eastAsia="Calibri" w:hAnsi="Times New Roman" w:cs="Times New Roman"/>
          <w:bCs/>
          <w:sz w:val="28"/>
          <w:szCs w:val="28"/>
          <w:lang w:eastAsia="ru-RU"/>
        </w:rPr>
        <w:t xml:space="preserve">                                                                                                  (приложение)</w:t>
      </w:r>
    </w:p>
    <w:p w:rsidR="00DE19C1" w:rsidRDefault="00DE19C1" w:rsidP="00DE19C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C5D4A" w:rsidRPr="00E06E64" w:rsidRDefault="00FC5D4A" w:rsidP="00FC5D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Административный регламент </w:t>
      </w:r>
    </w:p>
    <w:p w:rsidR="00FC5D4A" w:rsidRPr="00E06E64" w:rsidRDefault="00FC5D4A" w:rsidP="00FC5D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FC5D4A" w:rsidRDefault="00FC5D4A" w:rsidP="00FC5D4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C5D4A" w:rsidRPr="00E92A59" w:rsidRDefault="00FC5D4A" w:rsidP="00FC5D4A">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FC5D4A" w:rsidRPr="00E92A59" w:rsidRDefault="00FC5D4A" w:rsidP="00FC5D4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C5D4A" w:rsidRPr="00E92A59" w:rsidRDefault="00FC5D4A" w:rsidP="00FC5D4A">
      <w:pPr>
        <w:pStyle w:val="a8"/>
        <w:numPr>
          <w:ilvl w:val="1"/>
          <w:numId w:val="16"/>
        </w:numPr>
        <w:spacing w:after="0" w:line="240" w:lineRule="auto"/>
        <w:ind w:left="0" w:firstLine="709"/>
        <w:contextualSpacing w:val="0"/>
        <w:jc w:val="both"/>
        <w:rPr>
          <w:rFonts w:ascii="Times New Roman" w:eastAsia="Times New Roman" w:hAnsi="Times New Roman" w:cs="Times New Roman"/>
          <w:sz w:val="28"/>
          <w:szCs w:val="28"/>
        </w:rPr>
      </w:pPr>
      <w:bookmarkStart w:id="0" w:name="Par45"/>
      <w:bookmarkEnd w:id="0"/>
      <w:r w:rsidRPr="00DC215C">
        <w:rPr>
          <w:rFonts w:ascii="Times New Roman" w:eastAsiaTheme="minorEastAsia" w:hAnsi="Times New Roman" w:cs="Times New Roman"/>
          <w:sz w:val="28"/>
          <w:szCs w:val="28"/>
        </w:rPr>
        <w:t>Административный р</w:t>
      </w:r>
      <w:r w:rsidRPr="00DC215C">
        <w:rPr>
          <w:rFonts w:ascii="Times New Roman" w:eastAsia="Times New Roman" w:hAnsi="Times New Roman" w:cs="Times New Roman"/>
          <w:sz w:val="28"/>
          <w:szCs w:val="28"/>
        </w:rPr>
        <w:t xml:space="preserve">егламент </w:t>
      </w:r>
      <w:r w:rsidRPr="00DC215C">
        <w:rPr>
          <w:rFonts w:ascii="Times New Roman" w:eastAsia="Times New Roman" w:hAnsi="Times New Roman" w:cs="Times New Roman"/>
          <w:bCs/>
          <w:sz w:val="28"/>
          <w:szCs w:val="28"/>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DC215C">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Ульяновского городского поселения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Ленинградской области</w:t>
      </w:r>
      <w:r w:rsidRPr="00DC215C">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w:t>
      </w:r>
      <w:r w:rsidRPr="00DC215C">
        <w:rPr>
          <w:rFonts w:ascii="Times New Roman" w:eastAsia="Times New Roman" w:hAnsi="Times New Roman" w:cs="Times New Roman"/>
          <w:sz w:val="28"/>
          <w:szCs w:val="28"/>
        </w:rPr>
        <w:t>устанавливает</w:t>
      </w:r>
      <w:r w:rsidRPr="00E92A59">
        <w:rPr>
          <w:rFonts w:ascii="Times New Roman" w:eastAsia="Times New Roman" w:hAnsi="Times New Roman" w:cs="Times New Roman"/>
          <w:sz w:val="28"/>
          <w:szCs w:val="28"/>
        </w:rPr>
        <w:t xml:space="preserve"> порядок и стандарт предоставления </w:t>
      </w:r>
      <w:r>
        <w:rPr>
          <w:rFonts w:ascii="Times New Roman" w:eastAsia="Times New Roman" w:hAnsi="Times New Roman" w:cs="Times New Roman"/>
          <w:sz w:val="28"/>
          <w:szCs w:val="28"/>
        </w:rPr>
        <w:t>м</w:t>
      </w:r>
      <w:r w:rsidRPr="00E92A59">
        <w:rPr>
          <w:rFonts w:ascii="Times New Roman" w:eastAsia="Times New Roman" w:hAnsi="Times New Roman" w:cs="Times New Roman"/>
          <w:sz w:val="28"/>
          <w:szCs w:val="28"/>
        </w:rPr>
        <w:t>униципальной услуги.</w:t>
      </w:r>
    </w:p>
    <w:p w:rsidR="00FC5D4A" w:rsidRPr="00F24C28"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FC5D4A" w:rsidRPr="00F24C28" w:rsidRDefault="00FC5D4A" w:rsidP="00FC5D4A">
      <w:pPr>
        <w:autoSpaceDE w:val="0"/>
        <w:autoSpaceDN w:val="0"/>
        <w:adjustRightInd w:val="0"/>
        <w:spacing w:after="0" w:line="240" w:lineRule="auto"/>
        <w:ind w:firstLine="708"/>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FC5D4A" w:rsidRPr="00E92A59" w:rsidRDefault="00FC5D4A" w:rsidP="00FC5D4A">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FC5D4A" w:rsidRPr="00E92A59" w:rsidRDefault="00FC5D4A" w:rsidP="00FC5D4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w:t>
      </w:r>
      <w:r w:rsidRPr="00E92A59">
        <w:rPr>
          <w:rFonts w:ascii="Times New Roman" w:hAnsi="Times New Roman" w:cs="Times New Roman"/>
          <w:sz w:val="28"/>
          <w:szCs w:val="28"/>
        </w:rPr>
        <w:lastRenderedPageBreak/>
        <w:t>основании решения общего собрания членов гаражного кооператива либо иного документа, устанавливающего такое распределение.</w:t>
      </w:r>
    </w:p>
    <w:p w:rsidR="00FC5D4A" w:rsidRPr="00E92A59" w:rsidRDefault="00FC5D4A" w:rsidP="00FC5D4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FC5D4A" w:rsidRPr="00E92A59" w:rsidRDefault="00FC5D4A" w:rsidP="00FC5D4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FC5D4A" w:rsidRDefault="00FC5D4A" w:rsidP="00FC5D4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FC5D4A" w:rsidRPr="00E92A59" w:rsidRDefault="00FC5D4A" w:rsidP="00FC5D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w:t>
      </w:r>
      <w:r>
        <w:rPr>
          <w:rFonts w:ascii="Times New Roman" w:eastAsia="Times New Roman" w:hAnsi="Times New Roman" w:cs="Times New Roman"/>
          <w:sz w:val="28"/>
          <w:szCs w:val="28"/>
          <w:lang w:eastAsia="ru-RU"/>
        </w:rPr>
        <w:t>ления (далее -</w:t>
      </w:r>
      <w:r w:rsidRPr="00E92A59">
        <w:rPr>
          <w:rFonts w:ascii="Times New Roman" w:eastAsia="Times New Roman" w:hAnsi="Times New Roman" w:cs="Times New Roman"/>
          <w:sz w:val="28"/>
          <w:szCs w:val="28"/>
          <w:lang w:eastAsia="ru-RU"/>
        </w:rPr>
        <w:t xml:space="preserve"> Администрация), предоставляющего муниципальную услугу, организаций, участвующих </w:t>
      </w:r>
      <w:r>
        <w:rPr>
          <w:rFonts w:ascii="Times New Roman" w:eastAsia="Times New Roman" w:hAnsi="Times New Roman" w:cs="Times New Roman"/>
          <w:sz w:val="28"/>
          <w:szCs w:val="28"/>
          <w:lang w:eastAsia="ru-RU"/>
        </w:rPr>
        <w:t>в предоставлении услуги (далее -</w:t>
      </w:r>
      <w:r w:rsidRPr="00E92A59">
        <w:rPr>
          <w:rFonts w:ascii="Times New Roman" w:eastAsia="Times New Roman" w:hAnsi="Times New Roman" w:cs="Times New Roman"/>
          <w:sz w:val="28"/>
          <w:szCs w:val="28"/>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www</w:t>
      </w:r>
      <w:r w:rsidRPr="00FC5D4A">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admsablino</w:t>
      </w:r>
      <w:proofErr w:type="spellEnd"/>
      <w:r w:rsidRPr="00FC5D4A">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E92A59">
        <w:rPr>
          <w:rFonts w:ascii="Times New Roman" w:eastAsia="Times New Roman" w:hAnsi="Times New Roman" w:cs="Times New Roman"/>
          <w:sz w:val="28"/>
          <w:szCs w:val="28"/>
          <w:lang w:eastAsia="ru-RU"/>
        </w:rPr>
        <w:t>;</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FC5D4A" w:rsidRPr="00E92A59" w:rsidRDefault="00FC5D4A" w:rsidP="00FC5D4A">
      <w:pPr>
        <w:spacing w:after="0" w:line="240" w:lineRule="auto"/>
        <w:ind w:firstLine="709"/>
        <w:jc w:val="both"/>
        <w:rPr>
          <w:rFonts w:ascii="Times New Roman" w:eastAsiaTheme="minorEastAsia" w:hAnsi="Times New Roman" w:cs="Times New Roman"/>
          <w:sz w:val="28"/>
          <w:szCs w:val="28"/>
          <w:lang w:eastAsia="ru-RU"/>
        </w:rPr>
      </w:pPr>
    </w:p>
    <w:p w:rsidR="00FC5D4A" w:rsidRPr="00E92A59" w:rsidRDefault="00FC5D4A" w:rsidP="00FC5D4A">
      <w:pPr>
        <w:widowControl w:val="0"/>
        <w:autoSpaceDE w:val="0"/>
        <w:autoSpaceDN w:val="0"/>
        <w:adjustRightInd w:val="0"/>
        <w:spacing w:after="0" w:line="240" w:lineRule="auto"/>
        <w:jc w:val="center"/>
        <w:rPr>
          <w:rFonts w:ascii="Times New Roman" w:hAnsi="Times New Roman" w:cs="Times New Roman"/>
          <w:sz w:val="28"/>
          <w:szCs w:val="28"/>
        </w:rPr>
      </w:pPr>
      <w:bookmarkStart w:id="2" w:name="Par130"/>
      <w:bookmarkEnd w:id="2"/>
      <w:r w:rsidRPr="00E92A59">
        <w:rPr>
          <w:rFonts w:ascii="Times New Roman" w:hAnsi="Times New Roman" w:cs="Times New Roman"/>
          <w:sz w:val="28"/>
          <w:szCs w:val="28"/>
        </w:rPr>
        <w:lastRenderedPageBreak/>
        <w:t>2. Стандарт предоставления муниципальной услуги</w:t>
      </w:r>
    </w:p>
    <w:p w:rsidR="00FC5D4A" w:rsidRDefault="00FC5D4A" w:rsidP="00FC5D4A">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FC5D4A" w:rsidRPr="00E92A59" w:rsidRDefault="00FC5D4A" w:rsidP="00FC5D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FC5D4A" w:rsidRPr="00E92A59" w:rsidRDefault="00FC5D4A" w:rsidP="00FC5D4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FC5D4A" w:rsidRPr="00F24C28"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FC5D4A" w:rsidRPr="00E92A59" w:rsidRDefault="00FC5D4A" w:rsidP="00FC5D4A">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FC5D4A" w:rsidRDefault="00FC5D4A" w:rsidP="00FC5D4A">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Ульяновского городского поселения </w:t>
      </w:r>
      <w:proofErr w:type="spellStart"/>
      <w:r>
        <w:rPr>
          <w:rFonts w:ascii="Times New Roman" w:eastAsia="Calibri" w:hAnsi="Times New Roman" w:cs="Times New Roman"/>
          <w:sz w:val="28"/>
          <w:szCs w:val="28"/>
        </w:rPr>
        <w:t>Тосненского</w:t>
      </w:r>
      <w:proofErr w:type="spellEnd"/>
      <w:r>
        <w:rPr>
          <w:rFonts w:ascii="Times New Roman" w:eastAsia="Calibri" w:hAnsi="Times New Roman" w:cs="Times New Roman"/>
          <w:sz w:val="28"/>
          <w:szCs w:val="28"/>
        </w:rPr>
        <w:t xml:space="preserve"> района</w:t>
      </w:r>
      <w:r w:rsidRPr="00E92A59">
        <w:rPr>
          <w:rFonts w:ascii="Times New Roman" w:eastAsia="Calibri" w:hAnsi="Times New Roman" w:cs="Times New Roman"/>
          <w:sz w:val="28"/>
          <w:szCs w:val="28"/>
        </w:rPr>
        <w:t xml:space="preserve"> Ленинградской области.</w:t>
      </w:r>
    </w:p>
    <w:p w:rsidR="00FC5D4A" w:rsidRPr="00E92A59" w:rsidRDefault="00FC5D4A" w:rsidP="00FC5D4A">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C5D4A" w:rsidRDefault="00FC5D4A" w:rsidP="00FC5D4A">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FC5D4A" w:rsidRPr="00F24C28" w:rsidRDefault="00FC5D4A" w:rsidP="00FC5D4A">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E92A59">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5D4A" w:rsidRPr="00F24C28"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FC5D4A" w:rsidRPr="00F24C28" w:rsidRDefault="00FC5D4A" w:rsidP="00FC5D4A">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FC5D4A" w:rsidRPr="00F24C28" w:rsidRDefault="00FC5D4A" w:rsidP="00FC5D4A">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FC5D4A" w:rsidRPr="00F24C28" w:rsidRDefault="00FC5D4A" w:rsidP="00FC5D4A">
      <w:pPr>
        <w:pStyle w:val="a8"/>
        <w:numPr>
          <w:ilvl w:val="0"/>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FC5D4A" w:rsidRPr="00E92A59"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FC5D4A" w:rsidRPr="00F24C28"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FC5D4A" w:rsidRPr="00F24C28" w:rsidRDefault="00FC5D4A" w:rsidP="00FC5D4A">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FC5D4A"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не более 30 календарных дней со дня поступления заявления и документов в Администрацию.</w:t>
      </w:r>
    </w:p>
    <w:p w:rsidR="00FC5D4A" w:rsidRPr="00E92A59"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FC5D4A" w:rsidRPr="00E92A59" w:rsidRDefault="00FC5D4A" w:rsidP="00FC5D4A">
      <w:pPr>
        <w:widowControl w:val="0"/>
        <w:numPr>
          <w:ilvl w:val="0"/>
          <w:numId w:val="1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FC5D4A" w:rsidRPr="00E92A59" w:rsidRDefault="00FC5D4A" w:rsidP="00FC5D4A">
      <w:pPr>
        <w:widowControl w:val="0"/>
        <w:numPr>
          <w:ilvl w:val="0"/>
          <w:numId w:val="1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FC5D4A" w:rsidRPr="00E92A59" w:rsidRDefault="00FC5D4A" w:rsidP="00FC5D4A">
      <w:pPr>
        <w:numPr>
          <w:ilvl w:val="0"/>
          <w:numId w:val="1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FC5D4A" w:rsidRPr="00E92A59" w:rsidRDefault="00FC5D4A" w:rsidP="00FC5D4A">
      <w:pPr>
        <w:numPr>
          <w:ilvl w:val="0"/>
          <w:numId w:val="1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C5D4A" w:rsidRPr="00150592" w:rsidRDefault="00FC5D4A" w:rsidP="00FC5D4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lastRenderedPageBreak/>
        <w:t xml:space="preserve">152-ФЗ «О персональных </w:t>
      </w:r>
      <w:r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(заявление оформляется 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FC5D4A" w:rsidRPr="00292D6B"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FC5D4A" w:rsidRPr="00292D6B"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FC5D4A"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E92A59">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C5D4A" w:rsidRPr="00F24C28"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З</w:t>
      </w:r>
      <w:r w:rsidRPr="00F24C28">
        <w:rPr>
          <w:rFonts w:ascii="Times New Roman" w:eastAsiaTheme="minorEastAsia" w:hAnsi="Times New Roman" w:cs="Times New Roman"/>
          <w:sz w:val="28"/>
          <w:szCs w:val="28"/>
          <w:lang w:eastAsia="ru-RU"/>
        </w:rPr>
        <w:t>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w:t>
      </w:r>
      <w:r>
        <w:rPr>
          <w:rFonts w:ascii="Times New Roman" w:eastAsiaTheme="minorEastAsia" w:hAnsi="Times New Roman" w:cs="Times New Roman"/>
          <w:sz w:val="28"/>
          <w:szCs w:val="28"/>
          <w:lang w:eastAsia="ru-RU"/>
        </w:rPr>
        <w:t xml:space="preserve"> (</w:t>
      </w:r>
      <w:r w:rsidRPr="00150592">
        <w:rPr>
          <w:rFonts w:ascii="Times New Roman" w:eastAsiaTheme="minorEastAsia" w:hAnsi="Times New Roman" w:cs="Times New Roman"/>
          <w:sz w:val="28"/>
          <w:szCs w:val="28"/>
          <w:lang w:eastAsia="ru-RU"/>
        </w:rPr>
        <w:t>приложени</w:t>
      </w:r>
      <w:r>
        <w:rPr>
          <w:rFonts w:ascii="Times New Roman" w:eastAsiaTheme="minorEastAsia" w:hAnsi="Times New Roman" w:cs="Times New Roman"/>
          <w:sz w:val="28"/>
          <w:szCs w:val="28"/>
          <w:lang w:eastAsia="ru-RU"/>
        </w:rPr>
        <w:t>е</w:t>
      </w:r>
      <w:r w:rsidRPr="00150592">
        <w:rPr>
          <w:rFonts w:ascii="Times New Roman" w:eastAsiaTheme="minorEastAsia" w:hAnsi="Times New Roman" w:cs="Times New Roman"/>
          <w:sz w:val="28"/>
          <w:szCs w:val="28"/>
          <w:lang w:eastAsia="ru-RU"/>
        </w:rPr>
        <w:t xml:space="preserve"> 1 к административному регламенту</w:t>
      </w:r>
      <w:r>
        <w:rPr>
          <w:rFonts w:ascii="Times New Roman" w:eastAsiaTheme="minorEastAsia" w:hAnsi="Times New Roman" w:cs="Times New Roman"/>
          <w:sz w:val="28"/>
          <w:szCs w:val="28"/>
          <w:lang w:eastAsia="ru-RU"/>
        </w:rPr>
        <w:t>)</w:t>
      </w:r>
      <w:r w:rsidRPr="00F24C28">
        <w:rPr>
          <w:rFonts w:ascii="Times New Roman" w:eastAsiaTheme="minorEastAsia" w:hAnsi="Times New Roman" w:cs="Times New Roman"/>
          <w:sz w:val="28"/>
          <w:szCs w:val="28"/>
          <w:lang w:eastAsia="ru-RU"/>
        </w:rPr>
        <w:t>:</w:t>
      </w:r>
    </w:p>
    <w:p w:rsidR="00FC5D4A" w:rsidRPr="00F24C28"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FC5D4A" w:rsidRPr="00F24C28"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FC5D4A" w:rsidRPr="00F24C28"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FC5D4A" w:rsidRPr="00F24C28"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FC5D4A" w:rsidRPr="00E92A59"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5D4A" w:rsidRPr="00E92A59"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C5D4A" w:rsidRPr="00E92A59"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5D4A" w:rsidRPr="00E92A59"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FC5D4A" w:rsidRPr="00E92A59" w:rsidRDefault="00FC5D4A" w:rsidP="00FC5D4A">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C5D4A" w:rsidRPr="00B3217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 К заявлению о предоставлении земельного участка прилагаются следующие документы:</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w:t>
      </w:r>
      <w:r w:rsidRPr="00E92A59">
        <w:rPr>
          <w:rFonts w:ascii="Times New Roman" w:eastAsiaTheme="minorEastAsia" w:hAnsi="Times New Roman" w:cs="Times New Roman"/>
          <w:sz w:val="28"/>
          <w:szCs w:val="28"/>
          <w:lang w:eastAsia="ru-RU"/>
        </w:rPr>
        <w:lastRenderedPageBreak/>
        <w:t>с которой этот гражданин состоял в трудовых или иных отношениях) либо иным образом выделен ему</w:t>
      </w:r>
      <w:r>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FC5D4A" w:rsidRPr="00E92A59"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C5D4A" w:rsidRPr="00E92A59"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C5D4A" w:rsidRPr="00E92A59"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иного документа, устанавливающего такое распределение:</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w:t>
      </w:r>
      <w:r w:rsidRPr="00E92A59">
        <w:rPr>
          <w:rFonts w:ascii="Times New Roman" w:eastAsiaTheme="minorEastAsia" w:hAnsi="Times New Roman" w:cs="Times New Roman"/>
          <w:sz w:val="28"/>
          <w:szCs w:val="28"/>
          <w:lang w:eastAsia="ru-RU"/>
        </w:rPr>
        <w:lastRenderedPageBreak/>
        <w:t>является полной, и (или) подтверждающий факт осуществления строительства гаража данным кооперативом или указанным гражданином;</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FC5D4A" w:rsidRPr="00E92A59"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C5D4A"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FC5D4A" w:rsidRPr="00F24C28" w:rsidRDefault="00FC5D4A" w:rsidP="00FC5D4A">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FC5D4A" w:rsidRPr="00F24C28" w:rsidRDefault="00FC5D4A" w:rsidP="00FC5D4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24C28">
        <w:rPr>
          <w:rFonts w:ascii="Times New Roman" w:eastAsiaTheme="minorEastAsia" w:hAnsi="Times New Roman" w:cs="Times New Roman"/>
          <w:sz w:val="28"/>
          <w:szCs w:val="28"/>
        </w:rPr>
        <w:t>.3) технический план гаража, расположенного на испрашиваемом земельном участке</w:t>
      </w:r>
      <w:r>
        <w:rPr>
          <w:rFonts w:ascii="Times New Roman" w:eastAsiaTheme="minorEastAsia" w:hAnsi="Times New Roman" w:cs="Times New Roman"/>
          <w:sz w:val="28"/>
          <w:szCs w:val="28"/>
        </w:rPr>
        <w:t xml:space="preserve"> </w:t>
      </w:r>
      <w:r w:rsidRPr="00BC6489">
        <w:rPr>
          <w:rFonts w:ascii="Times New Roman" w:eastAsiaTheme="minorEastAsia" w:hAnsi="Times New Roman" w:cs="Times New Roman"/>
          <w:sz w:val="28"/>
          <w:szCs w:val="28"/>
        </w:rPr>
        <w:t>(за исключением случая, если с заявлением обратился заявитель, указанный в п. 1.2.5 административного регламента);</w:t>
      </w:r>
    </w:p>
    <w:p w:rsidR="00FC5D4A" w:rsidRPr="00E92A59" w:rsidRDefault="00FC5D4A" w:rsidP="00FC5D4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.4) свидетельство о праве на наследство, подтверждающее</w:t>
      </w:r>
      <w:r w:rsidRPr="00E92A59">
        <w:rPr>
          <w:rFonts w:ascii="Times New Roman" w:eastAsiaTheme="minorEastAsia" w:hAnsi="Times New Roman" w:cs="Times New Roman"/>
          <w:sz w:val="28"/>
          <w:szCs w:val="28"/>
          <w:lang w:eastAsia="ru-RU"/>
        </w:rPr>
        <w:t xml:space="preserve">, что </w:t>
      </w:r>
      <w:r w:rsidRPr="00F24C28">
        <w:rPr>
          <w:rFonts w:ascii="Times New Roman" w:eastAsiaTheme="minorEastAsia" w:hAnsi="Times New Roman" w:cs="Times New Roman"/>
          <w:sz w:val="28"/>
          <w:szCs w:val="28"/>
          <w:lang w:eastAsia="ru-RU"/>
        </w:rPr>
        <w:t xml:space="preserve">наследником </w:t>
      </w:r>
      <w:r w:rsidRPr="00F24C28">
        <w:rPr>
          <w:rFonts w:ascii="Times New Roman" w:eastAsiaTheme="minorEastAsia" w:hAnsi="Times New Roman" w:cs="Times New Roman"/>
          <w:sz w:val="28"/>
          <w:szCs w:val="28"/>
        </w:rPr>
        <w:t>унаследовано имущество гражданина (в случае</w:t>
      </w:r>
      <w:r w:rsidRPr="00E92A59">
        <w:rPr>
          <w:rFonts w:ascii="Times New Roman" w:eastAsiaTheme="minorEastAsia" w:hAnsi="Times New Roman" w:cs="Times New Roman"/>
          <w:sz w:val="28"/>
          <w:szCs w:val="28"/>
        </w:rPr>
        <w:t>, если с заявлением обратился заявитель, указанный в п. 1.2.2 административного регламента);</w:t>
      </w:r>
    </w:p>
    <w:p w:rsidR="00FC5D4A" w:rsidRDefault="00FC5D4A" w:rsidP="00FC5D4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E92A59">
        <w:rPr>
          <w:rFonts w:ascii="Times New Roman" w:eastAsiaTheme="minorEastAsia" w:hAnsi="Times New Roman" w:cs="Times New Roman"/>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ascii="Times New Roman" w:eastAsiaTheme="minorEastAsia" w:hAnsi="Times New Roman" w:cs="Times New Roman"/>
          <w:sz w:val="28"/>
          <w:szCs w:val="28"/>
        </w:rPr>
        <w:t>заявитель, указанный в п. 1.2.3 административного регламента);</w:t>
      </w:r>
    </w:p>
    <w:p w:rsidR="00FC5D4A" w:rsidRPr="00F24C28" w:rsidRDefault="00FC5D4A" w:rsidP="00FC5D4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2.6) </w:t>
      </w:r>
      <w:r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C5D4A"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w:t>
      </w:r>
      <w:r w:rsidRPr="00E92A5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w:t>
      </w:r>
      <w:r w:rsidRPr="00E92A59">
        <w:rPr>
          <w:rFonts w:ascii="Times New Roman" w:hAnsi="Times New Roman" w:cs="Times New Roman"/>
          <w:sz w:val="28"/>
          <w:szCs w:val="28"/>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C5D4A" w:rsidRPr="00E92A59" w:rsidRDefault="00FC5D4A" w:rsidP="00FC5D4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Pr="00F24C28">
        <w:rPr>
          <w:rFonts w:ascii="Times New Roman" w:hAnsi="Times New Roman" w:cs="Times New Roman"/>
          <w:sz w:val="28"/>
          <w:szCs w:val="28"/>
        </w:rPr>
        <w:t>)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C5D4A" w:rsidRPr="00E92A59"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C5D4A" w:rsidRPr="00E92A59" w:rsidRDefault="00FC5D4A" w:rsidP="00FC5D4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E92A59">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C5D4A" w:rsidRPr="00F24C28"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C5D4A" w:rsidRPr="00F24C28"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F24C28">
        <w:rPr>
          <w:rFonts w:ascii="Times New Roman" w:eastAsiaTheme="minorEastAsia" w:hAnsi="Times New Roman" w:cs="Times New Roman"/>
          <w:sz w:val="28"/>
          <w:szCs w:val="28"/>
          <w:lang w:eastAsia="ru-RU"/>
        </w:rPr>
        <w:t>:</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FC5D4A" w:rsidRPr="00E92A59" w:rsidRDefault="00FC5D4A" w:rsidP="00FC5D4A">
      <w:pPr>
        <w:pStyle w:val="a8"/>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C5D4A" w:rsidRPr="00E92A59"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E92A59">
        <w:rPr>
          <w:rFonts w:ascii="Times New Roman" w:eastAsia="Calibri" w:hAnsi="Times New Roman" w:cs="Times New Roman"/>
          <w:sz w:val="28"/>
          <w:szCs w:val="28"/>
          <w:lang w:eastAsia="ru-RU"/>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FC5D4A" w:rsidRPr="00E92A59"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E92A59">
        <w:rPr>
          <w:rFonts w:ascii="Times New Roman" w:hAnsi="Times New Roman" w:cs="Times New Roman"/>
          <w:sz w:val="28"/>
          <w:szCs w:val="28"/>
        </w:rPr>
        <w:lastRenderedPageBreak/>
        <w:t>договор о комплексном развитии территории, предусматривающий обязательство данного лица по строительству указанных объектов;</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E92A59">
        <w:rPr>
          <w:rFonts w:ascii="Times New Roman" w:eastAsia="Calibri" w:hAnsi="Times New Roman" w:cs="Times New Roman"/>
          <w:sz w:val="28"/>
          <w:szCs w:val="28"/>
          <w:lang w:eastAsia="ru-RU"/>
        </w:rPr>
        <w:t>о проведении</w:t>
      </w:r>
      <w:proofErr w:type="gramEnd"/>
      <w:r w:rsidRPr="00E92A59">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FC5D4A" w:rsidRPr="00E92A59"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FC5D4A" w:rsidRPr="00E92A59"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FC5D4A" w:rsidRPr="00E92A59"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C5D4A" w:rsidRPr="00CC115D"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FC5D4A" w:rsidRPr="00CC115D"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FC5D4A" w:rsidRPr="00F24C28" w:rsidRDefault="00FC5D4A" w:rsidP="00FC5D4A">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FC5D4A" w:rsidRPr="00F24C28"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FC5D4A"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FC5D4A" w:rsidRPr="00F24C28" w:rsidRDefault="00FC5D4A" w:rsidP="00FC5D4A">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E92A59">
        <w:rPr>
          <w:rFonts w:ascii="Times New Roman" w:hAnsi="Times New Roman" w:cs="Times New Roman"/>
          <w:sz w:val="28"/>
          <w:szCs w:val="28"/>
        </w:rPr>
        <w:t>2.11. Муниципальная услуга предоставляется бесплатно.</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C5D4A" w:rsidRPr="00E92A59" w:rsidRDefault="00FC5D4A" w:rsidP="00FC5D4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C5D4A" w:rsidRPr="00E92A59" w:rsidRDefault="00FC5D4A" w:rsidP="00FC5D4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FC5D4A" w:rsidRPr="00E92A59" w:rsidRDefault="00FC5D4A" w:rsidP="00FC5D4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FC5D4A" w:rsidRPr="00E92A59" w:rsidRDefault="00FC5D4A" w:rsidP="00FC5D4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C5D4A" w:rsidRPr="00E92A59" w:rsidRDefault="00FC5D4A" w:rsidP="00FC5D4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E92A59">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90"/>
      <w:bookmarkStart w:id="9" w:name="Par304"/>
      <w:bookmarkEnd w:id="8"/>
      <w:bookmarkEnd w:id="9"/>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E92A59">
        <w:rPr>
          <w:rFonts w:ascii="Times New Roman" w:eastAsiaTheme="minorEastAsia" w:hAnsi="Times New Roman" w:cs="Times New Roman"/>
          <w:sz w:val="28"/>
          <w:szCs w:val="28"/>
          <w:lang w:eastAsia="ru-RU"/>
        </w:rPr>
        <w:lastRenderedPageBreak/>
        <w:t>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329"/>
      <w:bookmarkEnd w:id="10"/>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E92A59">
        <w:rPr>
          <w:rFonts w:ascii="Times New Roman" w:eastAsiaTheme="minorEastAsia"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5D4A" w:rsidRPr="00E92A59" w:rsidRDefault="00FC5D4A" w:rsidP="00FC5D4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C5D4A" w:rsidRPr="00E92A59" w:rsidRDefault="00FC5D4A" w:rsidP="00FC5D4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E92A59">
        <w:rPr>
          <w:rFonts w:ascii="Times New Roman" w:eastAsia="Times New Roman" w:hAnsi="Times New Roman" w:cs="Times New Roman"/>
          <w:sz w:val="28"/>
          <w:szCs w:val="28"/>
          <w:lang w:eastAsia="ru-RU"/>
        </w:rPr>
        <w:t>3. Состав, последовательность и сроки выполнения</w:t>
      </w:r>
    </w:p>
    <w:p w:rsidR="00FC5D4A" w:rsidRPr="00E92A59" w:rsidRDefault="00FC5D4A" w:rsidP="00FC5D4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FC5D4A" w:rsidRPr="00E92A59" w:rsidRDefault="00FC5D4A" w:rsidP="00FC5D4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FC5D4A" w:rsidRPr="00E92A59" w:rsidRDefault="00FC5D4A" w:rsidP="00FC5D4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FC5D4A" w:rsidRPr="00E92A59" w:rsidRDefault="00FC5D4A" w:rsidP="00FC5D4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C5D4A"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26 календарных дней.</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FC5D4A" w:rsidRPr="00292D6B"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календарного  дня.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.5. Результат выполнения административной процедуры: регистрация заявления о предоставлении муниципальной услуги и прилагаемых к нему </w:t>
      </w:r>
      <w:r w:rsidRPr="00292D6B">
        <w:rPr>
          <w:rFonts w:ascii="Times New Roman" w:hAnsi="Times New Roman" w:cs="Times New Roman"/>
          <w:sz w:val="28"/>
          <w:szCs w:val="28"/>
        </w:rPr>
        <w:lastRenderedPageBreak/>
        <w:t>документов.</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FC5D4A" w:rsidRPr="00292D6B" w:rsidRDefault="00FC5D4A" w:rsidP="00FC5D4A">
      <w:pPr>
        <w:pStyle w:val="a8"/>
        <w:widowControl w:val="0"/>
        <w:numPr>
          <w:ilvl w:val="0"/>
          <w:numId w:val="1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FC5D4A" w:rsidRPr="00292D6B" w:rsidRDefault="00FC5D4A" w:rsidP="00FC5D4A">
      <w:pPr>
        <w:pStyle w:val="a8"/>
        <w:widowControl w:val="0"/>
        <w:numPr>
          <w:ilvl w:val="0"/>
          <w:numId w:val="1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292D6B">
        <w:rPr>
          <w:rFonts w:ascii="Times New Roman" w:hAnsi="Times New Roman" w:cs="Times New Roman"/>
          <w:sz w:val="28"/>
          <w:szCs w:val="28"/>
        </w:rPr>
        <w:lastRenderedPageBreak/>
        <w:t>соответствующего решения, в течение не более 2 календарных дней с даты окончания второй административной процедуры.</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FC5D4A" w:rsidRPr="00292D6B"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C5D4A" w:rsidRPr="00412456"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C5D4A" w:rsidRDefault="00FC5D4A" w:rsidP="00FC5D4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12456">
        <w:rPr>
          <w:rFonts w:ascii="Times New Roman" w:hAnsi="Times New Roman" w:cs="Times New Roman"/>
          <w:sz w:val="28"/>
          <w:szCs w:val="28"/>
        </w:rPr>
        <w:lastRenderedPageBreak/>
        <w:t>регистрации результата предоставления муниципальной услуги Администрацией.</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C5D4A" w:rsidRPr="00E92A59" w:rsidRDefault="00FC5D4A" w:rsidP="00FC5D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FC5D4A" w:rsidRPr="00E92A59" w:rsidRDefault="00FC5D4A" w:rsidP="00FC5D4A">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FC5D4A" w:rsidRPr="00E92A59" w:rsidRDefault="00FC5D4A" w:rsidP="00FC5D4A">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При проверке могут рассматриваться все вопросы, связанные с </w:t>
      </w:r>
      <w:r w:rsidRPr="00E92A59">
        <w:rPr>
          <w:rFonts w:ascii="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E92A59">
        <w:rPr>
          <w:rFonts w:ascii="Times New Roman" w:hAnsi="Times New Roman" w:cs="Times New Roman"/>
          <w:sz w:val="28"/>
          <w:szCs w:val="28"/>
        </w:rPr>
        <w:t>требований</w:t>
      </w:r>
      <w:proofErr w:type="gramEnd"/>
      <w:r w:rsidRPr="00E92A5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FC5D4A" w:rsidRPr="00E92A59" w:rsidRDefault="00FC5D4A" w:rsidP="00FC5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FC5D4A" w:rsidRPr="00E92A59" w:rsidRDefault="00FC5D4A" w:rsidP="00FC5D4A">
      <w:pPr>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FC5D4A" w:rsidRPr="00E92A59" w:rsidRDefault="00FC5D4A" w:rsidP="00FC5D4A">
      <w:pPr>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C5D4A" w:rsidRPr="00E92A59" w:rsidRDefault="00FC5D4A" w:rsidP="00FC5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FC5D4A" w:rsidRPr="00E92A59" w:rsidRDefault="00FC5D4A" w:rsidP="00FC5D4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C5D4A" w:rsidRPr="00E92A59" w:rsidRDefault="00FC5D4A" w:rsidP="00FC5D4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4" w:name="Par540"/>
      <w:bookmarkEnd w:id="14"/>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FC5D4A" w:rsidRPr="00E92A59" w:rsidRDefault="00FC5D4A" w:rsidP="00FC5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E92A59">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5" w:name="Par436"/>
      <w:bookmarkEnd w:id="15"/>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C5D4A" w:rsidRPr="00E92A59" w:rsidRDefault="00FC5D4A" w:rsidP="00FC5D4A">
      <w:pPr>
        <w:autoSpaceDE w:val="0"/>
        <w:autoSpaceDN w:val="0"/>
        <w:adjustRightInd w:val="0"/>
        <w:spacing w:after="0" w:line="240" w:lineRule="auto"/>
        <w:jc w:val="center"/>
        <w:rPr>
          <w:rFonts w:ascii="Times New Roman" w:eastAsia="Calibri" w:hAnsi="Times New Roman" w:cs="Times New Roman"/>
          <w:sz w:val="28"/>
          <w:szCs w:val="28"/>
        </w:rPr>
      </w:pP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E92A59">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E92A59">
        <w:rPr>
          <w:rFonts w:ascii="Times New Roman" w:eastAsia="Times New Roman" w:hAnsi="Times New Roman" w:cs="Times New Roman"/>
          <w:sz w:val="28"/>
          <w:szCs w:val="28"/>
          <w:lang w:eastAsia="ru-RU"/>
        </w:rPr>
        <w:lastRenderedPageBreak/>
        <w:t>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FC5D4A" w:rsidRPr="00E92A59" w:rsidRDefault="00FC5D4A" w:rsidP="00FC5D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w:t>
      </w:r>
      <w:r w:rsidRPr="00E92A59">
        <w:rPr>
          <w:rFonts w:ascii="Times New Roman" w:eastAsia="Times New Roman" w:hAnsi="Times New Roman" w:cs="Times New Roman"/>
          <w:sz w:val="28"/>
          <w:szCs w:val="28"/>
          <w:lang w:eastAsia="ru-RU"/>
        </w:rPr>
        <w:lastRenderedPageBreak/>
        <w:t>наличии), подтверждающие доводы заявителя, либо их копии.</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5D4A" w:rsidRPr="00E92A59" w:rsidRDefault="00FC5D4A" w:rsidP="00FC5D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5D4A" w:rsidRPr="00E92A59"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Pr="00E92A59" w:rsidRDefault="00FC5D4A" w:rsidP="00FC5D4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FC5D4A" w:rsidRPr="00E92A59" w:rsidRDefault="00FC5D4A" w:rsidP="00FC5D4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многофункциональных центрах</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E92A59">
        <w:rPr>
          <w:rFonts w:ascii="Times New Roman" w:eastAsia="Times New Roman" w:hAnsi="Times New Roman" w:cs="Times New Roman"/>
          <w:sz w:val="28"/>
          <w:szCs w:val="28"/>
          <w:lang w:eastAsia="ru-RU"/>
        </w:rPr>
        <w:lastRenderedPageBreak/>
        <w:t>услуги.</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5D4A" w:rsidRPr="00E92A59" w:rsidRDefault="00FC5D4A" w:rsidP="00FC5D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5D4A" w:rsidRPr="00E92A59" w:rsidRDefault="00FC5D4A" w:rsidP="00FC5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FC5D4A" w:rsidRPr="00E92A59" w:rsidRDefault="00FC5D4A" w:rsidP="00FC5D4A">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FC5D4A"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Ульяновского городского поселения</w:t>
      </w:r>
    </w:p>
    <w:p w:rsidR="00FC5D4A" w:rsidRPr="00E92A59"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Тосненского</w:t>
      </w:r>
      <w:proofErr w:type="spellEnd"/>
      <w:r>
        <w:rPr>
          <w:rFonts w:ascii="Times New Roman" w:eastAsiaTheme="minorEastAsia" w:hAnsi="Times New Roman" w:cs="Times New Roman"/>
          <w:sz w:val="24"/>
          <w:szCs w:val="24"/>
          <w:lang w:eastAsia="ru-RU"/>
        </w:rPr>
        <w:t xml:space="preserve"> района</w:t>
      </w:r>
      <w:r w:rsidRPr="00E92A59">
        <w:rPr>
          <w:rFonts w:ascii="Times New Roman" w:eastAsiaTheme="minorEastAsia" w:hAnsi="Times New Roman" w:cs="Times New Roman"/>
          <w:sz w:val="24"/>
          <w:szCs w:val="24"/>
          <w:lang w:eastAsia="ru-RU"/>
        </w:rPr>
        <w:t xml:space="preserve"> </w:t>
      </w:r>
    </w:p>
    <w:p w:rsidR="00FC5D4A" w:rsidRPr="00E92A59"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FC5D4A" w:rsidRPr="00E92A59" w:rsidRDefault="00FC5D4A" w:rsidP="00FC5D4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rsidR="00FC5D4A" w:rsidRPr="00E92A59" w:rsidRDefault="00FC5D4A" w:rsidP="00FC5D4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FC5D4A" w:rsidRPr="00E92A59"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FC5D4A" w:rsidRPr="00FC5D4A"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4"/>
          <w:szCs w:val="24"/>
          <w:lang w:eastAsia="ru-RU"/>
        </w:rPr>
        <w:t xml:space="preserve"> </w:t>
      </w:r>
      <w:r w:rsidRPr="00FC5D4A">
        <w:rPr>
          <w:rFonts w:ascii="Times New Roman" w:eastAsiaTheme="minorEastAsia" w:hAnsi="Times New Roman" w:cs="Times New Roman"/>
          <w:sz w:val="20"/>
          <w:szCs w:val="20"/>
          <w:lang w:eastAsia="ru-RU"/>
        </w:rPr>
        <w:t xml:space="preserve">(Ф.И.О, место жительства, реквизиты документа, </w:t>
      </w:r>
    </w:p>
    <w:p w:rsidR="00FC5D4A" w:rsidRPr="00FC5D4A"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C5D4A">
        <w:rPr>
          <w:rFonts w:ascii="Times New Roman" w:eastAsiaTheme="minorEastAsia" w:hAnsi="Times New Roman" w:cs="Times New Roman"/>
          <w:sz w:val="20"/>
          <w:szCs w:val="20"/>
          <w:lang w:eastAsia="ru-RU"/>
        </w:rPr>
        <w:t>удостоверяющего личность заявителя, телефон,</w:t>
      </w:r>
    </w:p>
    <w:p w:rsidR="00FC5D4A" w:rsidRPr="00FC5D4A" w:rsidRDefault="00FC5D4A" w:rsidP="00FC5D4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C5D4A">
        <w:rPr>
          <w:rFonts w:ascii="Times New Roman" w:eastAsiaTheme="minorEastAsia" w:hAnsi="Times New Roman" w:cs="Times New Roman"/>
          <w:sz w:val="20"/>
          <w:szCs w:val="20"/>
          <w:lang w:eastAsia="ru-RU"/>
        </w:rPr>
        <w:t xml:space="preserve"> почтовый адрес, адрес электронной почты)</w:t>
      </w:r>
    </w:p>
    <w:p w:rsidR="00FC5D4A" w:rsidRPr="00412456" w:rsidRDefault="00FC5D4A" w:rsidP="00FC5D4A">
      <w:pPr>
        <w:autoSpaceDE w:val="0"/>
        <w:autoSpaceDN w:val="0"/>
        <w:adjustRightInd w:val="0"/>
        <w:spacing w:after="0" w:line="240" w:lineRule="auto"/>
        <w:rPr>
          <w:rFonts w:ascii="Times New Roman" w:eastAsiaTheme="minorEastAsia" w:hAnsi="Times New Roman" w:cs="Times New Roman"/>
          <w:sz w:val="24"/>
          <w:szCs w:val="24"/>
          <w:lang w:eastAsia="ru-RU"/>
        </w:rPr>
      </w:pPr>
    </w:p>
    <w:p w:rsidR="00FC5D4A" w:rsidRPr="00E92A59" w:rsidRDefault="00FC5D4A" w:rsidP="00FC5D4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FC5D4A" w:rsidRPr="00E92A59" w:rsidRDefault="00FC5D4A" w:rsidP="00FC5D4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FC5D4A" w:rsidRPr="00412456" w:rsidRDefault="00FC5D4A" w:rsidP="00FC5D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C5D4A" w:rsidRDefault="00FC5D4A" w:rsidP="00FC5D4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FC5D4A" w:rsidRPr="00E92A59" w:rsidRDefault="00FC5D4A" w:rsidP="00FC5D4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C5D4A" w:rsidRPr="00E92A59" w:rsidRDefault="00FC5D4A" w:rsidP="00FC5D4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FC5D4A" w:rsidRPr="00E92A59" w:rsidRDefault="00FC5D4A" w:rsidP="00FC5D4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FC5D4A"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FC5D4A" w:rsidRPr="00E92A59" w:rsidRDefault="00FC5D4A" w:rsidP="00FC5D4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w:t>
      </w:r>
    </w:p>
    <w:p w:rsidR="00FC5D4A" w:rsidRDefault="00FC5D4A" w:rsidP="00FC5D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C5D4A" w:rsidRPr="00E92A59" w:rsidRDefault="00FC5D4A" w:rsidP="00FC5D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FC5D4A" w:rsidRPr="00E92A59" w:rsidRDefault="00FC5D4A" w:rsidP="00FC5D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FC5D4A" w:rsidRPr="00E92A59" w:rsidRDefault="00FC5D4A" w:rsidP="00FC5D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FC5D4A" w:rsidRPr="00412456" w:rsidRDefault="00FC5D4A" w:rsidP="00FC5D4A">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lastRenderedPageBreak/>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FC5D4A" w:rsidRPr="00412456" w:rsidRDefault="00FC5D4A" w:rsidP="00FC5D4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FC5D4A" w:rsidRPr="00412456" w:rsidRDefault="00FC5D4A" w:rsidP="00FC5D4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C5D4A" w:rsidRPr="00412456" w:rsidRDefault="00FC5D4A" w:rsidP="00FC5D4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C5D4A" w:rsidRPr="00412456" w:rsidRDefault="00FC5D4A" w:rsidP="00FC5D4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C5D4A" w:rsidRPr="00412456" w:rsidRDefault="00FC5D4A" w:rsidP="00FC5D4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412456">
        <w:rPr>
          <w:rFonts w:ascii="ArialMT" w:eastAsiaTheme="minorEastAsia" w:hAnsi="ArialMT" w:cs="ArialMT"/>
          <w:sz w:val="24"/>
          <w:szCs w:val="24"/>
          <w:lang w:eastAsia="ru-RU"/>
        </w:rPr>
        <w:lastRenderedPageBreak/>
        <w:t>гражданина обязательств по оплате коммунальных услуг;</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C5D4A"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 xml:space="preserve"> </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C5D4A" w:rsidRPr="00412456" w:rsidRDefault="00FC5D4A" w:rsidP="00FC5D4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C5D4A" w:rsidRPr="00412456" w:rsidRDefault="00FC5D4A" w:rsidP="00FC5D4A">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C5D4A" w:rsidRPr="00E92A59" w:rsidRDefault="00FC5D4A" w:rsidP="00FC5D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C5D4A" w:rsidRPr="00E92A59" w:rsidTr="00FC5D4A">
        <w:tc>
          <w:tcPr>
            <w:tcW w:w="534" w:type="dxa"/>
            <w:tcBorders>
              <w:right w:val="single" w:sz="4" w:space="0" w:color="auto"/>
            </w:tcBorders>
            <w:shd w:val="clear" w:color="auto" w:fill="auto"/>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FC5D4A" w:rsidRPr="00E92A59" w:rsidTr="00FC5D4A">
        <w:tc>
          <w:tcPr>
            <w:tcW w:w="534" w:type="dxa"/>
            <w:tcBorders>
              <w:right w:val="single" w:sz="4" w:space="0" w:color="auto"/>
            </w:tcBorders>
            <w:shd w:val="clear" w:color="auto" w:fill="auto"/>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расположенном по адресу:__________________________________</w:t>
            </w:r>
          </w:p>
        </w:tc>
      </w:tr>
      <w:tr w:rsidR="00FC5D4A" w:rsidRPr="00E92A59" w:rsidTr="00FC5D4A">
        <w:tc>
          <w:tcPr>
            <w:tcW w:w="534" w:type="dxa"/>
            <w:tcBorders>
              <w:right w:val="single" w:sz="4" w:space="0" w:color="auto"/>
            </w:tcBorders>
            <w:shd w:val="clear" w:color="auto" w:fill="auto"/>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FC5D4A" w:rsidRPr="00E92A59" w:rsidTr="00FC5D4A">
        <w:trPr>
          <w:trHeight w:val="461"/>
        </w:trPr>
        <w:tc>
          <w:tcPr>
            <w:tcW w:w="534" w:type="dxa"/>
            <w:tcBorders>
              <w:right w:val="single" w:sz="4" w:space="0" w:color="auto"/>
            </w:tcBorders>
            <w:shd w:val="clear" w:color="auto" w:fill="auto"/>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C5D4A" w:rsidRPr="00E92A59" w:rsidRDefault="00FC5D4A" w:rsidP="00FC5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C5D4A" w:rsidRPr="00E92A59" w:rsidRDefault="00FC5D4A" w:rsidP="00FC5D4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FC5D4A" w:rsidRPr="00E92A59" w:rsidRDefault="00FC5D4A" w:rsidP="00FC5D4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FC5D4A" w:rsidRPr="00E92A59" w:rsidRDefault="00FC5D4A" w:rsidP="00FC5D4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FC5D4A" w:rsidRPr="00E92A59" w:rsidRDefault="00FC5D4A" w:rsidP="00FC5D4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7" w:name="Par588"/>
      <w:bookmarkEnd w:id="17"/>
    </w:p>
    <w:p w:rsidR="00FC5D4A"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412456" w:rsidRDefault="00FC5D4A" w:rsidP="00FC5D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w:t>
      </w:r>
      <w:proofErr w:type="gramStart"/>
      <w:r w:rsidRPr="00412456">
        <w:rPr>
          <w:rFonts w:ascii="Times New Roman" w:eastAsia="Times New Roman" w:hAnsi="Times New Roman" w:cs="Times New Roman"/>
          <w:sz w:val="24"/>
          <w:szCs w:val="24"/>
          <w:lang w:eastAsia="ru-RU"/>
        </w:rPr>
        <w:t>),  то</w:t>
      </w:r>
      <w:proofErr w:type="gramEnd"/>
      <w:r w:rsidRPr="00412456">
        <w:rPr>
          <w:rFonts w:ascii="Times New Roman" w:eastAsia="Times New Roman" w:hAnsi="Times New Roman" w:cs="Times New Roman"/>
          <w:sz w:val="24"/>
          <w:szCs w:val="24"/>
          <w:lang w:eastAsia="ru-RU"/>
        </w:rPr>
        <w:t xml:space="preserve">   есть   на   совершение   действий,</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6"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 xml:space="preserve">подпись)   </w:t>
      </w:r>
      <w:proofErr w:type="gramEnd"/>
      <w:r w:rsidRPr="00412456">
        <w:rPr>
          <w:rFonts w:ascii="Times New Roman" w:eastAsia="Times New Roman" w:hAnsi="Times New Roman" w:cs="Times New Roman"/>
          <w:sz w:val="24"/>
          <w:szCs w:val="24"/>
          <w:lang w:eastAsia="ru-RU"/>
        </w:rPr>
        <w:t xml:space="preserve">      (Ф.И.О.)</w:t>
      </w:r>
    </w:p>
    <w:p w:rsidR="00FC5D4A" w:rsidRDefault="00FC5D4A"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2E2C" w:rsidRPr="00412456" w:rsidRDefault="002B2E2C" w:rsidP="00FC5D4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C5D4A" w:rsidRPr="00412456" w:rsidRDefault="00FC5D4A" w:rsidP="00FC5D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Pr="00412456" w:rsidRDefault="00FC5D4A" w:rsidP="00FC5D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FC5D4A" w:rsidRPr="00412456" w:rsidRDefault="00FC5D4A" w:rsidP="00FC5D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C5D4A" w:rsidRPr="00E92A59" w:rsidRDefault="00FC5D4A" w:rsidP="00FC5D4A">
      <w:pPr>
        <w:widowControl w:val="0"/>
        <w:autoSpaceDE w:val="0"/>
        <w:autoSpaceDN w:val="0"/>
        <w:spacing w:after="0" w:line="240" w:lineRule="auto"/>
        <w:rPr>
          <w:rFonts w:ascii="Calibri" w:eastAsia="Times New Roman" w:hAnsi="Calibri" w:cs="Calibri"/>
          <w:szCs w:val="20"/>
          <w:lang w:eastAsia="ru-RU"/>
        </w:rPr>
      </w:pP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Default="00FC5D4A" w:rsidP="00FC5D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C5D4A" w:rsidRPr="00412456" w:rsidRDefault="00FC5D4A" w:rsidP="00FC5D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FC5D4A" w:rsidRPr="00412456" w:rsidRDefault="00FC5D4A" w:rsidP="00FC5D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pPr>
    </w:p>
    <w:p w:rsidR="00FC5D4A" w:rsidRDefault="00FC5D4A" w:rsidP="00FC5D4A">
      <w:pPr>
        <w:widowControl w:val="0"/>
        <w:autoSpaceDE w:val="0"/>
        <w:autoSpaceDN w:val="0"/>
        <w:spacing w:after="0" w:line="240" w:lineRule="auto"/>
        <w:jc w:val="right"/>
        <w:outlineLvl w:val="1"/>
        <w:rPr>
          <w:rFonts w:ascii="Calibri" w:eastAsia="Times New Roman" w:hAnsi="Calibri" w:cs="Calibri"/>
          <w:szCs w:val="20"/>
          <w:lang w:eastAsia="ru-RU"/>
        </w:rPr>
        <w:sectPr w:rsidR="00FC5D4A" w:rsidSect="00FC5D4A">
          <w:headerReference w:type="default" r:id="rId27"/>
          <w:footerReference w:type="default" r:id="rId28"/>
          <w:pgSz w:w="11906" w:h="16838"/>
          <w:pgMar w:top="1134" w:right="850" w:bottom="1134" w:left="1134" w:header="708" w:footer="708" w:gutter="0"/>
          <w:cols w:space="708"/>
          <w:titlePg/>
          <w:docGrid w:linePitch="360"/>
        </w:sectPr>
      </w:pPr>
    </w:p>
    <w:p w:rsidR="00FC5D4A" w:rsidRPr="00412456" w:rsidRDefault="00FC5D4A" w:rsidP="00FC5D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FC5D4A" w:rsidRPr="00412456" w:rsidRDefault="00FC5D4A" w:rsidP="00FC5D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C5D4A" w:rsidRPr="00E92A59" w:rsidRDefault="00FC5D4A" w:rsidP="00FC5D4A">
      <w:pPr>
        <w:widowControl w:val="0"/>
        <w:autoSpaceDE w:val="0"/>
        <w:autoSpaceDN w:val="0"/>
        <w:spacing w:after="0" w:line="240" w:lineRule="auto"/>
        <w:rPr>
          <w:rFonts w:ascii="Calibri" w:eastAsia="Times New Roman" w:hAnsi="Calibri" w:cs="Calibri"/>
          <w:szCs w:val="20"/>
          <w:lang w:eastAsia="ru-RU"/>
        </w:rPr>
      </w:pP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412456" w:rsidRDefault="00FC5D4A" w:rsidP="00FC5D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C5D4A" w:rsidRPr="00412456" w:rsidRDefault="00FC5D4A" w:rsidP="00FC5D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C5D4A" w:rsidRPr="00E92A59" w:rsidRDefault="00FC5D4A" w:rsidP="00FC5D4A">
      <w:pPr>
        <w:widowControl w:val="0"/>
        <w:autoSpaceDE w:val="0"/>
        <w:autoSpaceDN w:val="0"/>
        <w:spacing w:after="0" w:line="240" w:lineRule="auto"/>
        <w:jc w:val="both"/>
        <w:rPr>
          <w:rFonts w:ascii="Courier New" w:eastAsia="Times New Roman" w:hAnsi="Courier New" w:cs="Courier New"/>
          <w:sz w:val="20"/>
          <w:szCs w:val="20"/>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5D4A" w:rsidRPr="00412456" w:rsidRDefault="00FC5D4A" w:rsidP="00FC5D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B62360" w:rsidRDefault="00B62360"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bookmarkStart w:id="18" w:name="_GoBack"/>
      <w:bookmarkEnd w:id="18"/>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Default="000E6B61" w:rsidP="00FC5D4A">
      <w:pPr>
        <w:autoSpaceDE w:val="0"/>
        <w:autoSpaceDN w:val="0"/>
        <w:adjustRightInd w:val="0"/>
        <w:spacing w:after="0" w:line="240" w:lineRule="auto"/>
        <w:jc w:val="center"/>
      </w:pPr>
    </w:p>
    <w:p w:rsidR="000E6B61" w:rsidRPr="000E6B61" w:rsidRDefault="000E6B61" w:rsidP="000E6B61">
      <w:pPr>
        <w:spacing w:after="0" w:line="240" w:lineRule="auto"/>
        <w:rPr>
          <w:rFonts w:ascii="Times New Roman" w:eastAsia="Arial Unicode MS" w:hAnsi="Times New Roman" w:cs="Times New Roman"/>
          <w:color w:val="000000"/>
          <w:sz w:val="24"/>
          <w:szCs w:val="24"/>
          <w:u w:val="single"/>
          <w:lang w:eastAsia="ru-RU"/>
        </w:rPr>
      </w:pPr>
    </w:p>
    <w:p w:rsidR="000E6B61" w:rsidRDefault="000E6B61" w:rsidP="00FC5D4A">
      <w:pPr>
        <w:autoSpaceDE w:val="0"/>
        <w:autoSpaceDN w:val="0"/>
        <w:adjustRightInd w:val="0"/>
        <w:spacing w:after="0" w:line="240" w:lineRule="auto"/>
        <w:jc w:val="center"/>
      </w:pPr>
    </w:p>
    <w:sectPr w:rsidR="000E6B61" w:rsidSect="00FC5D4A">
      <w:headerReference w:type="default" r:id="rId2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4E" w:rsidRDefault="00C0514E" w:rsidP="00327D48">
      <w:pPr>
        <w:spacing w:after="0" w:line="240" w:lineRule="auto"/>
      </w:pPr>
      <w:r>
        <w:separator/>
      </w:r>
    </w:p>
  </w:endnote>
  <w:endnote w:type="continuationSeparator" w:id="0">
    <w:p w:rsidR="00C0514E" w:rsidRDefault="00C0514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4A" w:rsidRDefault="00FC5D4A">
    <w:pPr>
      <w:pStyle w:val="a5"/>
      <w:jc w:val="center"/>
    </w:pPr>
  </w:p>
  <w:p w:rsidR="00FC5D4A" w:rsidRDefault="00FC5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4E" w:rsidRDefault="00C0514E" w:rsidP="00327D48">
      <w:pPr>
        <w:spacing w:after="0" w:line="240" w:lineRule="auto"/>
      </w:pPr>
      <w:r>
        <w:separator/>
      </w:r>
    </w:p>
  </w:footnote>
  <w:footnote w:type="continuationSeparator" w:id="0">
    <w:p w:rsidR="00C0514E" w:rsidRDefault="00C0514E"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C5D4A" w:rsidRPr="00292D6B" w:rsidRDefault="00FC5D4A">
        <w:pPr>
          <w:pStyle w:val="a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41B50">
          <w:rPr>
            <w:rFonts w:ascii="Times New Roman" w:hAnsi="Times New Roman" w:cs="Times New Roman"/>
            <w:noProof/>
          </w:rPr>
          <w:t>34</w:t>
        </w:r>
        <w:r w:rsidRPr="00292D6B">
          <w:rPr>
            <w:rFonts w:ascii="Times New Roman" w:hAnsi="Times New Roman" w:cs="Times New Roman"/>
          </w:rPr>
          <w:fldChar w:fldCharType="end"/>
        </w:r>
      </w:p>
    </w:sdtContent>
  </w:sdt>
  <w:p w:rsidR="00FC5D4A" w:rsidRDefault="00FC5D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4A" w:rsidRDefault="00FC5D4A">
    <w:pPr>
      <w:pStyle w:val="a3"/>
      <w:jc w:val="center"/>
    </w:pPr>
  </w:p>
  <w:p w:rsidR="00FC5D4A" w:rsidRDefault="00FC5D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445"/>
    <w:multiLevelType w:val="hybridMultilevel"/>
    <w:tmpl w:val="F63E5C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A8E4106"/>
    <w:multiLevelType w:val="hybridMultilevel"/>
    <w:tmpl w:val="9C40E4C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9F184A"/>
    <w:multiLevelType w:val="hybridMultilevel"/>
    <w:tmpl w:val="2D1E2B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71AB729F"/>
    <w:multiLevelType w:val="hybridMultilevel"/>
    <w:tmpl w:val="402072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8"/>
  </w:num>
  <w:num w:numId="3">
    <w:abstractNumId w:val="14"/>
  </w:num>
  <w:num w:numId="4">
    <w:abstractNumId w:val="16"/>
  </w:num>
  <w:num w:numId="5">
    <w:abstractNumId w:val="6"/>
  </w:num>
  <w:num w:numId="6">
    <w:abstractNumId w:val="2"/>
  </w:num>
  <w:num w:numId="7">
    <w:abstractNumId w:val="11"/>
  </w:num>
  <w:num w:numId="8">
    <w:abstractNumId w:val="13"/>
  </w:num>
  <w:num w:numId="9">
    <w:abstractNumId w:val="7"/>
  </w:num>
  <w:num w:numId="10">
    <w:abstractNumId w:val="12"/>
  </w:num>
  <w:num w:numId="11">
    <w:abstractNumId w:val="3"/>
  </w:num>
  <w:num w:numId="12">
    <w:abstractNumId w:val="4"/>
  </w:num>
  <w:num w:numId="13">
    <w:abstractNumId w:val="9"/>
  </w:num>
  <w:num w:numId="14">
    <w:abstractNumId w:val="5"/>
  </w:num>
  <w:num w:numId="15">
    <w:abstractNumId w:val="10"/>
  </w:num>
  <w:num w:numId="16">
    <w:abstractNumId w:val="1"/>
  </w:num>
  <w:num w:numId="17">
    <w:abstractNumId w:val="18"/>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2C22"/>
    <w:rsid w:val="000208CA"/>
    <w:rsid w:val="00025C2D"/>
    <w:rsid w:val="000264FD"/>
    <w:rsid w:val="00041B50"/>
    <w:rsid w:val="00056EEF"/>
    <w:rsid w:val="00072722"/>
    <w:rsid w:val="00083814"/>
    <w:rsid w:val="00095EF9"/>
    <w:rsid w:val="000B28B4"/>
    <w:rsid w:val="000B3C79"/>
    <w:rsid w:val="000C0421"/>
    <w:rsid w:val="000E6B61"/>
    <w:rsid w:val="000F392D"/>
    <w:rsid w:val="000F4556"/>
    <w:rsid w:val="000F7473"/>
    <w:rsid w:val="00110616"/>
    <w:rsid w:val="00161590"/>
    <w:rsid w:val="00161DA5"/>
    <w:rsid w:val="00171C83"/>
    <w:rsid w:val="00175F2B"/>
    <w:rsid w:val="001A6000"/>
    <w:rsid w:val="001A792E"/>
    <w:rsid w:val="001B2E10"/>
    <w:rsid w:val="001B6E20"/>
    <w:rsid w:val="001C4296"/>
    <w:rsid w:val="001C78EB"/>
    <w:rsid w:val="001D273A"/>
    <w:rsid w:val="001D7B4C"/>
    <w:rsid w:val="001E6C85"/>
    <w:rsid w:val="00210B76"/>
    <w:rsid w:val="0021241B"/>
    <w:rsid w:val="0022038A"/>
    <w:rsid w:val="00231107"/>
    <w:rsid w:val="00244A25"/>
    <w:rsid w:val="00255DC3"/>
    <w:rsid w:val="00263498"/>
    <w:rsid w:val="00286087"/>
    <w:rsid w:val="0029619E"/>
    <w:rsid w:val="002B2E2C"/>
    <w:rsid w:val="002B433D"/>
    <w:rsid w:val="002C2839"/>
    <w:rsid w:val="002D17EC"/>
    <w:rsid w:val="002D1EAA"/>
    <w:rsid w:val="002E786B"/>
    <w:rsid w:val="003031A1"/>
    <w:rsid w:val="0030713C"/>
    <w:rsid w:val="00316C10"/>
    <w:rsid w:val="00327D48"/>
    <w:rsid w:val="003367DA"/>
    <w:rsid w:val="003371D6"/>
    <w:rsid w:val="003375D5"/>
    <w:rsid w:val="00366976"/>
    <w:rsid w:val="003725CB"/>
    <w:rsid w:val="003741EA"/>
    <w:rsid w:val="0039137D"/>
    <w:rsid w:val="003C1CA5"/>
    <w:rsid w:val="003C42D0"/>
    <w:rsid w:val="003C55C6"/>
    <w:rsid w:val="003E0B43"/>
    <w:rsid w:val="003F1A7F"/>
    <w:rsid w:val="00410643"/>
    <w:rsid w:val="00411CEE"/>
    <w:rsid w:val="0042724F"/>
    <w:rsid w:val="004503C0"/>
    <w:rsid w:val="00463BE3"/>
    <w:rsid w:val="00481E9B"/>
    <w:rsid w:val="004B4542"/>
    <w:rsid w:val="004C0E4C"/>
    <w:rsid w:val="004C566F"/>
    <w:rsid w:val="004F69F3"/>
    <w:rsid w:val="0050339F"/>
    <w:rsid w:val="005066BB"/>
    <w:rsid w:val="005175A9"/>
    <w:rsid w:val="00547354"/>
    <w:rsid w:val="00582453"/>
    <w:rsid w:val="00586FEC"/>
    <w:rsid w:val="00591FE3"/>
    <w:rsid w:val="005A1E7A"/>
    <w:rsid w:val="005B6FC8"/>
    <w:rsid w:val="005C2559"/>
    <w:rsid w:val="005C4665"/>
    <w:rsid w:val="005E06E3"/>
    <w:rsid w:val="005E32D0"/>
    <w:rsid w:val="005E481D"/>
    <w:rsid w:val="005E5096"/>
    <w:rsid w:val="00642FC2"/>
    <w:rsid w:val="006703E2"/>
    <w:rsid w:val="0067244B"/>
    <w:rsid w:val="0068577D"/>
    <w:rsid w:val="0069714E"/>
    <w:rsid w:val="006B3E70"/>
    <w:rsid w:val="006C6585"/>
    <w:rsid w:val="006D422E"/>
    <w:rsid w:val="006E73F5"/>
    <w:rsid w:val="0070106A"/>
    <w:rsid w:val="00702DEA"/>
    <w:rsid w:val="007049E8"/>
    <w:rsid w:val="00713649"/>
    <w:rsid w:val="00721717"/>
    <w:rsid w:val="007244E7"/>
    <w:rsid w:val="007340EF"/>
    <w:rsid w:val="00757814"/>
    <w:rsid w:val="00763413"/>
    <w:rsid w:val="00786537"/>
    <w:rsid w:val="00794664"/>
    <w:rsid w:val="007A0D1B"/>
    <w:rsid w:val="007B787D"/>
    <w:rsid w:val="007C12E7"/>
    <w:rsid w:val="007C2D2D"/>
    <w:rsid w:val="007C4A1F"/>
    <w:rsid w:val="007D247F"/>
    <w:rsid w:val="007E79D5"/>
    <w:rsid w:val="007F2679"/>
    <w:rsid w:val="00811E49"/>
    <w:rsid w:val="008B0532"/>
    <w:rsid w:val="008B3256"/>
    <w:rsid w:val="008F0D14"/>
    <w:rsid w:val="008F2F60"/>
    <w:rsid w:val="008F68B8"/>
    <w:rsid w:val="008F761C"/>
    <w:rsid w:val="009038E7"/>
    <w:rsid w:val="00916CBD"/>
    <w:rsid w:val="009266A5"/>
    <w:rsid w:val="00936A25"/>
    <w:rsid w:val="00937743"/>
    <w:rsid w:val="0094012A"/>
    <w:rsid w:val="009424F6"/>
    <w:rsid w:val="0096224F"/>
    <w:rsid w:val="009748CC"/>
    <w:rsid w:val="009B004D"/>
    <w:rsid w:val="009C54B0"/>
    <w:rsid w:val="009D2EC3"/>
    <w:rsid w:val="009D6AB2"/>
    <w:rsid w:val="00A27646"/>
    <w:rsid w:val="00A346DE"/>
    <w:rsid w:val="00A512EE"/>
    <w:rsid w:val="00A52B69"/>
    <w:rsid w:val="00A54E0E"/>
    <w:rsid w:val="00A669B7"/>
    <w:rsid w:val="00A877B4"/>
    <w:rsid w:val="00A93E14"/>
    <w:rsid w:val="00A96162"/>
    <w:rsid w:val="00AB1A62"/>
    <w:rsid w:val="00AB490A"/>
    <w:rsid w:val="00AE6FF8"/>
    <w:rsid w:val="00B01EE7"/>
    <w:rsid w:val="00B25DA2"/>
    <w:rsid w:val="00B543E8"/>
    <w:rsid w:val="00B62360"/>
    <w:rsid w:val="00B62D95"/>
    <w:rsid w:val="00B75173"/>
    <w:rsid w:val="00B76F4B"/>
    <w:rsid w:val="00B917C1"/>
    <w:rsid w:val="00BA2D50"/>
    <w:rsid w:val="00C0514E"/>
    <w:rsid w:val="00C13652"/>
    <w:rsid w:val="00C26F48"/>
    <w:rsid w:val="00C26FA7"/>
    <w:rsid w:val="00C310DC"/>
    <w:rsid w:val="00C656F7"/>
    <w:rsid w:val="00C93D4E"/>
    <w:rsid w:val="00CA731E"/>
    <w:rsid w:val="00CB6635"/>
    <w:rsid w:val="00CD4AF1"/>
    <w:rsid w:val="00CD76C1"/>
    <w:rsid w:val="00CE6552"/>
    <w:rsid w:val="00CF472F"/>
    <w:rsid w:val="00D10EC0"/>
    <w:rsid w:val="00D3087D"/>
    <w:rsid w:val="00D36B00"/>
    <w:rsid w:val="00D42485"/>
    <w:rsid w:val="00D865DE"/>
    <w:rsid w:val="00D97406"/>
    <w:rsid w:val="00DC77E7"/>
    <w:rsid w:val="00DD1045"/>
    <w:rsid w:val="00DD7DDC"/>
    <w:rsid w:val="00DE19C1"/>
    <w:rsid w:val="00DF1B51"/>
    <w:rsid w:val="00E02E8E"/>
    <w:rsid w:val="00E07EFB"/>
    <w:rsid w:val="00E31390"/>
    <w:rsid w:val="00E60610"/>
    <w:rsid w:val="00E66890"/>
    <w:rsid w:val="00EB440D"/>
    <w:rsid w:val="00EE72BB"/>
    <w:rsid w:val="00F02AE3"/>
    <w:rsid w:val="00F02DC4"/>
    <w:rsid w:val="00F11CF7"/>
    <w:rsid w:val="00F260ED"/>
    <w:rsid w:val="00F51C61"/>
    <w:rsid w:val="00F83172"/>
    <w:rsid w:val="00F9169E"/>
    <w:rsid w:val="00F93F7F"/>
    <w:rsid w:val="00FA7914"/>
    <w:rsid w:val="00FC07AF"/>
    <w:rsid w:val="00FC5D4A"/>
    <w:rsid w:val="00FC7ABA"/>
    <w:rsid w:val="00FD2A67"/>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5F03"/>
  <w15:docId w15:val="{1141AD09-A331-4E4E-ABF9-4B4867F5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table" w:styleId="af1">
    <w:name w:val="Table Grid"/>
    <w:basedOn w:val="a1"/>
    <w:uiPriority w:val="59"/>
    <w:rsid w:val="00CE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99"/>
    <w:rsid w:val="000B3C7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86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9851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0481-3BD7-4035-99CD-B57A4256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13804</Words>
  <Characters>78687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8</cp:revision>
  <cp:lastPrinted>2022-05-06T06:30:00Z</cp:lastPrinted>
  <dcterms:created xsi:type="dcterms:W3CDTF">2022-03-23T12:57:00Z</dcterms:created>
  <dcterms:modified xsi:type="dcterms:W3CDTF">2022-05-06T06:30:00Z</dcterms:modified>
</cp:coreProperties>
</file>