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10" w:rsidRPr="0065447D" w:rsidRDefault="00A54610" w:rsidP="000C54DE">
      <w:pPr>
        <w:ind w:left="-142" w:firstLine="709"/>
        <w:jc w:val="center"/>
        <w:rPr>
          <w:rFonts w:ascii="Times New Roman" w:hAnsi="Times New Roman" w:cs="Times New Roman"/>
        </w:rPr>
      </w:pPr>
      <w:r w:rsidRPr="0065447D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AA0DD5" w:rsidRDefault="00AA0DD5" w:rsidP="000C54DE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0D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AA0DD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45EF0C5" wp14:editId="094782D2">
            <wp:extent cx="466725" cy="552450"/>
            <wp:effectExtent l="19050" t="0" r="9525" b="0"/>
            <wp:docPr id="3" name="Рисунок 1" descr="Pril_3_k_resh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il_3_k_resh-1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4DE" w:rsidRPr="00AA0DD5" w:rsidRDefault="000C54DE" w:rsidP="000C54DE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A0DD5" w:rsidRDefault="00AA0DD5" w:rsidP="000C54D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:rsidR="000C54DE" w:rsidRPr="00AA0DD5" w:rsidRDefault="000C54DE" w:rsidP="000C54D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DD5" w:rsidRDefault="00AA0DD5" w:rsidP="000C54DE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0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363DE1" w:rsidRPr="00AA0DD5" w:rsidRDefault="00363DE1" w:rsidP="000C54DE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a"/>
        <w:tblW w:w="4926" w:type="pct"/>
        <w:tblLayout w:type="fixed"/>
        <w:tblLook w:val="04A0" w:firstRow="1" w:lastRow="0" w:firstColumn="1" w:lastColumn="0" w:noHBand="0" w:noVBand="1"/>
      </w:tblPr>
      <w:tblGrid>
        <w:gridCol w:w="1508"/>
        <w:gridCol w:w="4016"/>
        <w:gridCol w:w="2882"/>
        <w:gridCol w:w="579"/>
        <w:gridCol w:w="724"/>
      </w:tblGrid>
      <w:tr w:rsidR="000C54DE" w:rsidTr="000C54DE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0C54DE" w:rsidRPr="00B442ED" w:rsidRDefault="000C54DE" w:rsidP="009A14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22.08.2019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0C54DE" w:rsidRDefault="000C54DE" w:rsidP="009A14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0C54DE" w:rsidRDefault="000C54DE" w:rsidP="009A14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0C54DE" w:rsidRDefault="000C54DE" w:rsidP="009A140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0C54DE" w:rsidRPr="0094668F" w:rsidRDefault="000C54DE" w:rsidP="009A1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507</w:t>
            </w:r>
          </w:p>
        </w:tc>
      </w:tr>
    </w:tbl>
    <w:p w:rsidR="00AA0DD5" w:rsidRDefault="00AA0DD5" w:rsidP="000C54DE">
      <w:pPr>
        <w:shd w:val="clear" w:color="auto" w:fill="FFFFFF"/>
        <w:tabs>
          <w:tab w:val="left" w:pos="453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DE1" w:rsidRDefault="00363DE1" w:rsidP="000C54DE">
      <w:pPr>
        <w:shd w:val="clear" w:color="auto" w:fill="FFFFFF"/>
        <w:tabs>
          <w:tab w:val="left" w:pos="453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610" w:rsidRPr="0065447D" w:rsidRDefault="00DF19C0" w:rsidP="000C54DE">
      <w:pPr>
        <w:shd w:val="clear" w:color="auto" w:fill="FFFFFF"/>
        <w:tabs>
          <w:tab w:val="left" w:pos="4536"/>
        </w:tabs>
        <w:spacing w:after="0" w:line="240" w:lineRule="auto"/>
        <w:ind w:left="-142" w:righ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0C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 w:rsidR="001C04A2" w:rsidRPr="001C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C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1C04A2" w:rsidRPr="001C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 населения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эпидемий на территории Ульяновского городского поселения Тосненского района Ленинградской области.</w:t>
      </w:r>
    </w:p>
    <w:p w:rsidR="00A54610" w:rsidRPr="0065447D" w:rsidRDefault="00A54610" w:rsidP="000C54DE">
      <w:pPr>
        <w:shd w:val="clear" w:color="auto" w:fill="FFFFFF"/>
        <w:spacing w:after="0" w:line="240" w:lineRule="auto"/>
        <w:ind w:left="-142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26CC" w:rsidRDefault="00FB1F01" w:rsidP="000C5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пункта 3 статьи 17 Федерального закона от 21.11.2011 № 323-ФЗ «Об основах охраны здоровья граждан в Российской Федерации»</w:t>
      </w:r>
      <w:r w:rsidR="005C06EB" w:rsidRPr="005C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27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6EB" w:rsidRPr="005C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3126CC" w:rsidRPr="0077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Ульяновского городского поселения Тосненского района Ленинградской  области</w:t>
      </w:r>
      <w:r w:rsidR="003126CC" w:rsidRPr="0065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CC" w:rsidRDefault="003126CC" w:rsidP="000C5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610" w:rsidRDefault="00A54610" w:rsidP="000C5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54DE" w:rsidRPr="0065447D" w:rsidRDefault="000C54DE" w:rsidP="000C5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610" w:rsidRPr="0065447D" w:rsidRDefault="00DF19C0" w:rsidP="000C54DE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0C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0C5246" w:rsidRPr="001C0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 населения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эпидемий на территории Ульяновского городского поселения Тосненского района Ленинградской области</w:t>
      </w:r>
      <w:r w:rsidR="00A54610" w:rsidRPr="0065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постановлению.</w:t>
      </w:r>
    </w:p>
    <w:p w:rsidR="00A54610" w:rsidRPr="0065447D" w:rsidRDefault="00A54610" w:rsidP="000C54D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>2.</w:t>
      </w:r>
      <w:r w:rsidRPr="0065447D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газете «Тосненский вестник» и разместить на официальном сайте администрации </w:t>
      </w:r>
      <w:hyperlink r:id="rId9" w:history="1">
        <w:r w:rsidRPr="0065447D">
          <w:rPr>
            <w:rStyle w:val="a4"/>
            <w:sz w:val="28"/>
            <w:szCs w:val="28"/>
          </w:rPr>
          <w:t>www.admsablino.ru</w:t>
        </w:r>
      </w:hyperlink>
      <w:r w:rsidRPr="0065447D">
        <w:rPr>
          <w:rFonts w:ascii="Times New Roman" w:hAnsi="Times New Roman" w:cs="Times New Roman"/>
          <w:sz w:val="28"/>
          <w:szCs w:val="28"/>
        </w:rPr>
        <w:t>.</w:t>
      </w:r>
    </w:p>
    <w:p w:rsidR="00A54610" w:rsidRPr="0065447D" w:rsidRDefault="00A54610" w:rsidP="000C54DE">
      <w:pPr>
        <w:tabs>
          <w:tab w:val="left" w:pos="851"/>
          <w:tab w:val="left" w:pos="993"/>
        </w:tabs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</w:t>
      </w:r>
      <w:r w:rsidR="008D539D">
        <w:rPr>
          <w:rFonts w:ascii="Times New Roman" w:hAnsi="Times New Roman" w:cs="Times New Roman"/>
          <w:sz w:val="28"/>
          <w:szCs w:val="28"/>
        </w:rPr>
        <w:t>даты</w:t>
      </w:r>
      <w:r w:rsidRPr="0065447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 </w:t>
      </w:r>
    </w:p>
    <w:p w:rsidR="00A54610" w:rsidRPr="0065447D" w:rsidRDefault="00A54610" w:rsidP="000C54DE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A54610" w:rsidRPr="0065447D" w:rsidRDefault="00A54610" w:rsidP="000C54DE">
      <w:pPr>
        <w:widowControl w:val="0"/>
        <w:autoSpaceDE w:val="0"/>
        <w:autoSpaceDN w:val="0"/>
        <w:adjustRightInd w:val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610" w:rsidRPr="0065447D" w:rsidRDefault="00BB2C34" w:rsidP="00582A37">
      <w:pPr>
        <w:tabs>
          <w:tab w:val="left" w:pos="7938"/>
          <w:tab w:val="left" w:pos="8080"/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54610" w:rsidRPr="0065447D">
        <w:rPr>
          <w:rFonts w:ascii="Times New Roman" w:hAnsi="Times New Roman" w:cs="Times New Roman"/>
          <w:sz w:val="28"/>
          <w:szCs w:val="28"/>
        </w:rPr>
        <w:t xml:space="preserve"> администрации        </w:t>
      </w:r>
      <w:r w:rsidR="00DE33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4951" w:rsidRPr="0065447D">
        <w:rPr>
          <w:rFonts w:ascii="Times New Roman" w:hAnsi="Times New Roman" w:cs="Times New Roman"/>
          <w:sz w:val="28"/>
          <w:szCs w:val="28"/>
        </w:rPr>
        <w:t xml:space="preserve">      </w:t>
      </w:r>
      <w:r w:rsidR="008109B0">
        <w:rPr>
          <w:rFonts w:ascii="Times New Roman" w:hAnsi="Times New Roman" w:cs="Times New Roman"/>
          <w:sz w:val="28"/>
          <w:szCs w:val="28"/>
        </w:rPr>
        <w:t xml:space="preserve">   </w:t>
      </w:r>
      <w:r w:rsidR="00582A37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AE4951" w:rsidRPr="0065447D">
        <w:rPr>
          <w:rFonts w:ascii="Times New Roman" w:hAnsi="Times New Roman" w:cs="Times New Roman"/>
          <w:sz w:val="28"/>
          <w:szCs w:val="28"/>
        </w:rPr>
        <w:t xml:space="preserve">К.И. </w:t>
      </w:r>
      <w:r w:rsidR="00A54610" w:rsidRPr="0065447D">
        <w:rPr>
          <w:rFonts w:ascii="Times New Roman" w:hAnsi="Times New Roman" w:cs="Times New Roman"/>
          <w:sz w:val="28"/>
          <w:szCs w:val="28"/>
        </w:rPr>
        <w:t xml:space="preserve">Камалетдинов                                                                           </w:t>
      </w:r>
    </w:p>
    <w:p w:rsidR="008D539D" w:rsidRPr="008D539D" w:rsidRDefault="008D539D" w:rsidP="008D539D">
      <w:pPr>
        <w:shd w:val="clear" w:color="auto" w:fill="FFFFFF"/>
        <w:spacing w:after="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A0658" w:rsidRDefault="00DA0658" w:rsidP="000C54DE">
      <w:pPr>
        <w:pStyle w:val="a3"/>
        <w:ind w:left="552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</w:t>
      </w:r>
    </w:p>
    <w:p w:rsidR="00DA0658" w:rsidRDefault="00DA0658" w:rsidP="000C54DE">
      <w:pPr>
        <w:pStyle w:val="a3"/>
        <w:spacing w:before="0" w:beforeAutospacing="0" w:after="0" w:afterAutospacing="0"/>
        <w:ind w:left="552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DA0658" w:rsidRDefault="008109B0" w:rsidP="000C54DE">
      <w:pPr>
        <w:pStyle w:val="a3"/>
        <w:spacing w:before="0" w:beforeAutospacing="0" w:after="0" w:afterAutospacing="0"/>
        <w:ind w:left="552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22.08</w:t>
      </w:r>
      <w:r w:rsidR="00DA0658">
        <w:rPr>
          <w:color w:val="000000"/>
          <w:sz w:val="27"/>
          <w:szCs w:val="27"/>
        </w:rPr>
        <w:t>.201</w:t>
      </w:r>
      <w:r w:rsidR="00BB2C34">
        <w:rPr>
          <w:color w:val="000000"/>
          <w:sz w:val="27"/>
          <w:szCs w:val="27"/>
        </w:rPr>
        <w:t>9 г. №</w:t>
      </w:r>
      <w:r>
        <w:rPr>
          <w:color w:val="000000"/>
          <w:sz w:val="27"/>
          <w:szCs w:val="27"/>
        </w:rPr>
        <w:t xml:space="preserve"> 507</w:t>
      </w:r>
    </w:p>
    <w:p w:rsidR="00DA0658" w:rsidRDefault="00DA0658" w:rsidP="000C54DE">
      <w:pPr>
        <w:pStyle w:val="a3"/>
        <w:spacing w:before="0" w:beforeAutospacing="0" w:after="0" w:afterAutospacing="0"/>
        <w:ind w:left="552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(приложение)</w:t>
      </w:r>
    </w:p>
    <w:p w:rsidR="00DA0658" w:rsidRDefault="00DA0658" w:rsidP="001C04A2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1C04A2" w:rsidRPr="005B0B1B" w:rsidRDefault="001C04A2" w:rsidP="001C04A2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5B0B1B">
        <w:rPr>
          <w:rFonts w:ascii="Times New Roman" w:hAnsi="Times New Roman"/>
          <w:b/>
          <w:sz w:val="28"/>
          <w:szCs w:val="28"/>
        </w:rPr>
        <w:t>Порядок</w:t>
      </w:r>
    </w:p>
    <w:p w:rsidR="001C04A2" w:rsidRPr="005B0B1B" w:rsidRDefault="001C04A2" w:rsidP="001C04A2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5B0B1B">
        <w:rPr>
          <w:rFonts w:ascii="Times New Roman" w:hAnsi="Times New Roman"/>
          <w:b/>
          <w:sz w:val="28"/>
          <w:szCs w:val="28"/>
        </w:rPr>
        <w:t>информирования населения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эпидемий на территории Ульяновского городского поселения Тосненского района Ленинградской области.</w:t>
      </w:r>
    </w:p>
    <w:p w:rsidR="001C04A2" w:rsidRPr="00A2421D" w:rsidRDefault="001C04A2" w:rsidP="001C04A2">
      <w:pPr>
        <w:pStyle w:val="afe"/>
        <w:jc w:val="center"/>
        <w:rPr>
          <w:rFonts w:ascii="Times New Roman" w:hAnsi="Times New Roman"/>
          <w:sz w:val="28"/>
          <w:szCs w:val="28"/>
        </w:rPr>
      </w:pP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1. Настоящий Порядок разработан в целях осуществления информирования населения о возможности распространения социально значимых заболеваний и заболеваний, представляющих опасность для окружающих, а также об угрозе возникновения и о возникновении эпидемий на территории </w:t>
      </w:r>
      <w:r w:rsidRPr="007A73DE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A2421D">
        <w:rPr>
          <w:rFonts w:ascii="Times New Roman" w:hAnsi="Times New Roman"/>
          <w:sz w:val="28"/>
          <w:szCs w:val="28"/>
        </w:rPr>
        <w:t>.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>2. Информирование населения осуществляется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B1D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A2421D">
        <w:rPr>
          <w:rFonts w:ascii="Times New Roman" w:hAnsi="Times New Roman"/>
          <w:sz w:val="28"/>
          <w:szCs w:val="28"/>
        </w:rPr>
        <w:t xml:space="preserve">.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3. Вопросы, по которым осуществляется информирование населения, и данные, которые доводятся до сведения населения, определяются согласно </w:t>
      </w:r>
      <w:r w:rsidR="000C54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пункту</w:t>
      </w:r>
      <w:r w:rsidR="000C54DE" w:rsidRPr="00FB1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 статьи 17 Федерального закона от 21.11.2011 № 323-ФЗ «Об основах охраны здоровья граждан в Российской Федерации»</w:t>
      </w:r>
      <w:r w:rsidRPr="00A2421D">
        <w:rPr>
          <w:rFonts w:ascii="Times New Roman" w:hAnsi="Times New Roman"/>
          <w:sz w:val="28"/>
          <w:szCs w:val="28"/>
        </w:rPr>
        <w:t xml:space="preserve">.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4.  План мероприятий по информированию населения ежегодно утверждается администрацией </w:t>
      </w:r>
      <w:r w:rsidRPr="00A34B1D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5. При осуществлении на основе ежегодных статистических данных информирования о возможности распространения социально значимых заболеваний и заболеваний, представляющих опасность для окружающих, до сведения населения доводятся следующие данные: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 перечне социально значимых заболеваний и заболеваний, представляющих опасность для окружающих;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 причинах возникновения и условиях распространения социально значимых заболеваний и заболеваний, представляющих опасность для окружающих;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об уровне распространенности социально значимых заболеваний и заболеваний, представляющих опасность для окружающих, на территории </w:t>
      </w:r>
      <w:r w:rsidRPr="004016C3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A2421D">
        <w:rPr>
          <w:rFonts w:ascii="Times New Roman" w:hAnsi="Times New Roman"/>
          <w:sz w:val="28"/>
          <w:szCs w:val="28"/>
        </w:rPr>
        <w:t>;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об уровне заболеваемости населения </w:t>
      </w:r>
      <w:r w:rsidRPr="000D0B95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A2421D">
        <w:rPr>
          <w:rFonts w:ascii="Times New Roman" w:hAnsi="Times New Roman"/>
          <w:sz w:val="28"/>
          <w:szCs w:val="28"/>
        </w:rPr>
        <w:t xml:space="preserve">социально значимыми заболеваниями и заболеваниями, представляющими опасность для окружающих;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об уровне смертности населения </w:t>
      </w:r>
      <w:r w:rsidRPr="000D0B95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A2421D">
        <w:rPr>
          <w:rFonts w:ascii="Times New Roman" w:hAnsi="Times New Roman"/>
          <w:sz w:val="28"/>
          <w:szCs w:val="28"/>
        </w:rPr>
        <w:t xml:space="preserve">от социально значимых заболеваний и заболеваний, представляющих опасность для окружающих;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>- о прогнозах возможного распространения социально значимых заболеваний и заболеваний, представляющих опасность для окружающих,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B95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A2421D">
        <w:rPr>
          <w:rFonts w:ascii="Times New Roman" w:hAnsi="Times New Roman"/>
          <w:sz w:val="28"/>
          <w:szCs w:val="28"/>
        </w:rPr>
        <w:t xml:space="preserve">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 мерах по предотвращению возможного распространения социально значимых заболеваний и заболеваний, представляющих опасность для окружающих, на территории </w:t>
      </w:r>
      <w:r w:rsidRPr="000D0B95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A2421D">
        <w:rPr>
          <w:rFonts w:ascii="Times New Roman" w:hAnsi="Times New Roman"/>
          <w:sz w:val="28"/>
          <w:szCs w:val="28"/>
        </w:rPr>
        <w:t xml:space="preserve">и минимизации последствий такого распространения;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иные необходимые сведения.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6. При осуществлении информирования об угрозе возникновения и возникновении эпидемий администрация </w:t>
      </w:r>
      <w:r w:rsidRPr="000D0B95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A2421D">
        <w:rPr>
          <w:rFonts w:ascii="Times New Roman" w:hAnsi="Times New Roman"/>
          <w:sz w:val="28"/>
          <w:szCs w:val="28"/>
        </w:rPr>
        <w:t xml:space="preserve">доводит до сведения населения следующие данные: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 заболеваниях, эпидемии которых могут возникнуть или возникли на территории </w:t>
      </w:r>
      <w:r w:rsidRPr="002E789D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A2421D">
        <w:rPr>
          <w:rFonts w:ascii="Times New Roman" w:hAnsi="Times New Roman"/>
          <w:sz w:val="28"/>
          <w:szCs w:val="28"/>
        </w:rPr>
        <w:t xml:space="preserve"> о симптомах таких заболеваний, характере и продолжительности их протекания и мерах профилактики;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 причинах возникновения эпидемий и условиях, способствующих их распространению;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об эпидемических очагах на территории </w:t>
      </w:r>
      <w:r w:rsidRPr="002E789D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A2421D">
        <w:rPr>
          <w:rFonts w:ascii="Times New Roman" w:hAnsi="Times New Roman"/>
          <w:sz w:val="28"/>
          <w:szCs w:val="28"/>
        </w:rPr>
        <w:t>;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 мерах по предотвращению угрозы возникновения эпидемий и ликвидации последствий возникших эпидемий, включая данные о проводимых карантинных мероприятиях и о медицинских организациях (индивидуальных предпринимателях), оказывающих медицинскую помощь в связи с возникновением эпидемий, приемах и способах защиты населения от возникших эпидемий;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иные необходимые сведения.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7. При возникновении ситуаций, не предусмотренных планом мероприятий, до сведения населения доводится следующая информация: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 возможности распространения социально значимых заболеваний и заболеваний, представляющих опасность для окружающих, не позднее десяти дней со дня получения соответствующих ежегодных статистических данных; 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об угрозе возникновения и возникновении эпидемий в срок не позднее дня, следующего за днем непосредственного обнаружения либо получения от государственных или муниципальных органов и организаций сведений об </w:t>
      </w:r>
      <w:r w:rsidRPr="00A2421D">
        <w:rPr>
          <w:rFonts w:ascii="Times New Roman" w:hAnsi="Times New Roman"/>
          <w:sz w:val="28"/>
          <w:szCs w:val="28"/>
        </w:rPr>
        <w:lastRenderedPageBreak/>
        <w:t xml:space="preserve">угрозе возникновения и возникновении эпидемий, и до исключения угрозы возникновения эпидемии или ликвидации последствий возникшей эпидемии;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о прекращении угрозы возникновения эпидемий и окончании (локализации) эпидемий не позднее дня, следующего за днем получения от государственных органов сведений о прекращении угрозы возникновения эпидемий и окончании (локализации) эпидемий.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8. Информирование населения осуществляется посредством: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размещения соответствующих данных на информационных стендах и (или) иных технических средствах аналогичного назначения, установленных в общественно доступных местах;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2421D">
        <w:rPr>
          <w:rFonts w:ascii="Times New Roman" w:hAnsi="Times New Roman"/>
          <w:sz w:val="28"/>
          <w:szCs w:val="28"/>
        </w:rPr>
        <w:t xml:space="preserve">- организации встреч с населением с целью обнародования соответствующих данных;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2421D">
        <w:rPr>
          <w:rFonts w:ascii="Times New Roman" w:hAnsi="Times New Roman"/>
          <w:sz w:val="28"/>
          <w:szCs w:val="28"/>
        </w:rPr>
        <w:t xml:space="preserve">- освещения соответствующих данных в средствах массовой информации;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2421D">
        <w:rPr>
          <w:rFonts w:ascii="Times New Roman" w:hAnsi="Times New Roman"/>
          <w:sz w:val="28"/>
          <w:szCs w:val="28"/>
        </w:rPr>
        <w:t xml:space="preserve">- размещения соответствующих данных на официальном сайте администрации </w:t>
      </w:r>
      <w:r w:rsidRPr="00C857C2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A2421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использования специализированных технических средств оповещения и информирования населения в местах массового пребывания людей; </w:t>
      </w:r>
    </w:p>
    <w:p w:rsidR="001C04A2" w:rsidRPr="00A2421D" w:rsidRDefault="001C04A2" w:rsidP="001C04A2">
      <w:pPr>
        <w:pStyle w:val="af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421D">
        <w:rPr>
          <w:rFonts w:ascii="Times New Roman" w:hAnsi="Times New Roman"/>
          <w:sz w:val="28"/>
          <w:szCs w:val="28"/>
        </w:rPr>
        <w:t xml:space="preserve">- использования иных форм информирования (издания печатной продукции: плакатов, буклетов, брошюр). </w:t>
      </w:r>
    </w:p>
    <w:p w:rsidR="001A7BD1" w:rsidRPr="0065447D" w:rsidRDefault="001A7BD1" w:rsidP="001C04A2">
      <w:pPr>
        <w:spacing w:after="200" w:line="276" w:lineRule="auto"/>
        <w:jc w:val="center"/>
        <w:rPr>
          <w:rFonts w:ascii="Times New Roman" w:hAnsi="Times New Roman" w:cs="Times New Roman"/>
        </w:rPr>
      </w:pPr>
    </w:p>
    <w:sectPr w:rsidR="001A7BD1" w:rsidRPr="0065447D" w:rsidSect="000C54DE">
      <w:footerReference w:type="default" r:id="rId10"/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32" w:rsidRDefault="00FF1232">
      <w:pPr>
        <w:spacing w:after="0" w:line="240" w:lineRule="auto"/>
      </w:pPr>
      <w:r>
        <w:separator/>
      </w:r>
    </w:p>
  </w:endnote>
  <w:endnote w:type="continuationSeparator" w:id="0">
    <w:p w:rsidR="00FF1232" w:rsidRDefault="00FF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72" w:rsidRDefault="00116872">
    <w:pPr>
      <w:pStyle w:val="ab"/>
      <w:jc w:val="center"/>
    </w:pPr>
  </w:p>
  <w:p w:rsidR="00116872" w:rsidRDefault="001168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32" w:rsidRDefault="00FF1232">
      <w:pPr>
        <w:spacing w:after="0" w:line="240" w:lineRule="auto"/>
      </w:pPr>
      <w:r>
        <w:separator/>
      </w:r>
    </w:p>
  </w:footnote>
  <w:footnote w:type="continuationSeparator" w:id="0">
    <w:p w:rsidR="00FF1232" w:rsidRDefault="00FF1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6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8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>
    <w:nsid w:val="2E1F2819"/>
    <w:multiLevelType w:val="multilevel"/>
    <w:tmpl w:val="27F41C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582267AE"/>
    <w:multiLevelType w:val="multilevel"/>
    <w:tmpl w:val="8D5811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3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0"/>
  </w:num>
  <w:num w:numId="2">
    <w:abstractNumId w:val="12"/>
  </w:num>
  <w:num w:numId="3">
    <w:abstractNumId w:val="27"/>
  </w:num>
  <w:num w:numId="4">
    <w:abstractNumId w:val="16"/>
  </w:num>
  <w:num w:numId="5">
    <w:abstractNumId w:val="18"/>
  </w:num>
  <w:num w:numId="6">
    <w:abstractNumId w:val="9"/>
  </w:num>
  <w:num w:numId="7">
    <w:abstractNumId w:val="5"/>
  </w:num>
  <w:num w:numId="8">
    <w:abstractNumId w:val="1"/>
  </w:num>
  <w:num w:numId="9">
    <w:abstractNumId w:val="17"/>
  </w:num>
  <w:num w:numId="10">
    <w:abstractNumId w:val="25"/>
  </w:num>
  <w:num w:numId="11">
    <w:abstractNumId w:val="22"/>
  </w:num>
  <w:num w:numId="12">
    <w:abstractNumId w:val="10"/>
  </w:num>
  <w:num w:numId="13">
    <w:abstractNumId w:val="3"/>
  </w:num>
  <w:num w:numId="14">
    <w:abstractNumId w:val="6"/>
  </w:num>
  <w:num w:numId="15">
    <w:abstractNumId w:val="26"/>
  </w:num>
  <w:num w:numId="16">
    <w:abstractNumId w:val="2"/>
  </w:num>
  <w:num w:numId="17">
    <w:abstractNumId w:val="8"/>
  </w:num>
  <w:num w:numId="18">
    <w:abstractNumId w:val="13"/>
  </w:num>
  <w:num w:numId="19">
    <w:abstractNumId w:val="21"/>
  </w:num>
  <w:num w:numId="20">
    <w:abstractNumId w:val="24"/>
  </w:num>
  <w:num w:numId="21">
    <w:abstractNumId w:val="19"/>
  </w:num>
  <w:num w:numId="22">
    <w:abstractNumId w:val="7"/>
  </w:num>
  <w:num w:numId="23">
    <w:abstractNumId w:val="23"/>
  </w:num>
  <w:num w:numId="24">
    <w:abstractNumId w:val="0"/>
  </w:num>
  <w:num w:numId="25">
    <w:abstractNumId w:val="14"/>
  </w:num>
  <w:num w:numId="26">
    <w:abstractNumId w:val="15"/>
  </w:num>
  <w:num w:numId="27">
    <w:abstractNumId w:val="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59"/>
    <w:rsid w:val="000A4FF1"/>
    <w:rsid w:val="000C5246"/>
    <w:rsid w:val="000C54DE"/>
    <w:rsid w:val="000C6CCB"/>
    <w:rsid w:val="00110114"/>
    <w:rsid w:val="00116872"/>
    <w:rsid w:val="0014318A"/>
    <w:rsid w:val="00160ECF"/>
    <w:rsid w:val="00164674"/>
    <w:rsid w:val="00167824"/>
    <w:rsid w:val="001716F5"/>
    <w:rsid w:val="001A7BD1"/>
    <w:rsid w:val="001C04A2"/>
    <w:rsid w:val="001F05C4"/>
    <w:rsid w:val="002705D2"/>
    <w:rsid w:val="00291204"/>
    <w:rsid w:val="002B4049"/>
    <w:rsid w:val="002C7F8B"/>
    <w:rsid w:val="003126CC"/>
    <w:rsid w:val="00363DE1"/>
    <w:rsid w:val="003D7927"/>
    <w:rsid w:val="003F5BDF"/>
    <w:rsid w:val="00423B55"/>
    <w:rsid w:val="004A1213"/>
    <w:rsid w:val="004E67F1"/>
    <w:rsid w:val="0050534D"/>
    <w:rsid w:val="00582A37"/>
    <w:rsid w:val="005C06EB"/>
    <w:rsid w:val="005F1ED8"/>
    <w:rsid w:val="00643EE8"/>
    <w:rsid w:val="0065447D"/>
    <w:rsid w:val="006B13B7"/>
    <w:rsid w:val="00770670"/>
    <w:rsid w:val="007A355D"/>
    <w:rsid w:val="007C291F"/>
    <w:rsid w:val="008109B0"/>
    <w:rsid w:val="00810D8F"/>
    <w:rsid w:val="008407F0"/>
    <w:rsid w:val="00860059"/>
    <w:rsid w:val="00880FD8"/>
    <w:rsid w:val="008D539D"/>
    <w:rsid w:val="008E2201"/>
    <w:rsid w:val="00964A78"/>
    <w:rsid w:val="009704A1"/>
    <w:rsid w:val="00A511FB"/>
    <w:rsid w:val="00A54610"/>
    <w:rsid w:val="00AA0DD5"/>
    <w:rsid w:val="00AB4CD4"/>
    <w:rsid w:val="00AB6AF2"/>
    <w:rsid w:val="00AC6EAD"/>
    <w:rsid w:val="00AE4951"/>
    <w:rsid w:val="00B120D5"/>
    <w:rsid w:val="00B2446E"/>
    <w:rsid w:val="00B54E47"/>
    <w:rsid w:val="00B63C60"/>
    <w:rsid w:val="00B729C8"/>
    <w:rsid w:val="00BB2C34"/>
    <w:rsid w:val="00BC1783"/>
    <w:rsid w:val="00BD1FDA"/>
    <w:rsid w:val="00C130A6"/>
    <w:rsid w:val="00C20752"/>
    <w:rsid w:val="00C54789"/>
    <w:rsid w:val="00C76B8A"/>
    <w:rsid w:val="00CF3446"/>
    <w:rsid w:val="00D519A5"/>
    <w:rsid w:val="00DA0658"/>
    <w:rsid w:val="00DA6C9B"/>
    <w:rsid w:val="00DE33D1"/>
    <w:rsid w:val="00DF19C0"/>
    <w:rsid w:val="00E87759"/>
    <w:rsid w:val="00EA2A9B"/>
    <w:rsid w:val="00EC634B"/>
    <w:rsid w:val="00EF5B5F"/>
    <w:rsid w:val="00EF7AC6"/>
    <w:rsid w:val="00FB1F01"/>
    <w:rsid w:val="00FE6156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10"/>
  </w:style>
  <w:style w:type="paragraph" w:styleId="1">
    <w:name w:val="heading 1"/>
    <w:basedOn w:val="a"/>
    <w:next w:val="a"/>
    <w:link w:val="10"/>
    <w:qFormat/>
    <w:rsid w:val="00A546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461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46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6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546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46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ng-scope">
    <w:name w:val="ng-scope"/>
    <w:basedOn w:val="a"/>
    <w:rsid w:val="00A5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54610"/>
    <w:rPr>
      <w:rFonts w:ascii="Times New Roman" w:hAnsi="Times New Roman"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A54610"/>
    <w:pPr>
      <w:ind w:left="720"/>
      <w:contextualSpacing/>
    </w:pPr>
  </w:style>
  <w:style w:type="paragraph" w:customStyle="1" w:styleId="ConsPlusNormal">
    <w:name w:val="ConsPlusNormal"/>
    <w:link w:val="ConsPlusNormal0"/>
    <w:rsid w:val="00A54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54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4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Document Map"/>
    <w:basedOn w:val="a"/>
    <w:link w:val="a7"/>
    <w:semiHidden/>
    <w:rsid w:val="00A5461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A5461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A54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A5461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546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A546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A54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5461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semiHidden/>
    <w:rsid w:val="00A546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A5461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semiHidden/>
    <w:rsid w:val="00A5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54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A54610"/>
    <w:rPr>
      <w:vertAlign w:val="superscript"/>
    </w:rPr>
  </w:style>
  <w:style w:type="paragraph" w:styleId="af2">
    <w:name w:val="Body Text Indent"/>
    <w:basedOn w:val="a"/>
    <w:link w:val="af3"/>
    <w:semiHidden/>
    <w:rsid w:val="00A546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A54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54610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5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A54610"/>
  </w:style>
  <w:style w:type="paragraph" w:styleId="af5">
    <w:name w:val="Body Text"/>
    <w:basedOn w:val="a"/>
    <w:link w:val="af6"/>
    <w:rsid w:val="00A546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A54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54610"/>
    <w:pPr>
      <w:spacing w:before="120" w:after="0" w:line="240" w:lineRule="auto"/>
      <w:ind w:left="150" w:right="150" w:firstLine="450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paragraph" w:styleId="31">
    <w:name w:val="Body Text 3"/>
    <w:basedOn w:val="a"/>
    <w:link w:val="32"/>
    <w:rsid w:val="00A546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546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546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A54610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A54610"/>
    <w:rPr>
      <w:b/>
      <w:bCs/>
    </w:rPr>
  </w:style>
  <w:style w:type="character" w:styleId="af8">
    <w:name w:val="annotation reference"/>
    <w:rsid w:val="00A54610"/>
    <w:rPr>
      <w:sz w:val="16"/>
      <w:szCs w:val="16"/>
    </w:rPr>
  </w:style>
  <w:style w:type="paragraph" w:styleId="af9">
    <w:name w:val="annotation text"/>
    <w:basedOn w:val="a"/>
    <w:link w:val="afa"/>
    <w:rsid w:val="00A5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A54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A54610"/>
    <w:rPr>
      <w:b/>
      <w:bCs/>
    </w:rPr>
  </w:style>
  <w:style w:type="character" w:customStyle="1" w:styleId="afc">
    <w:name w:val="Тема примечания Знак"/>
    <w:basedOn w:val="afa"/>
    <w:link w:val="afb"/>
    <w:rsid w:val="00A546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Placeholder Text"/>
    <w:basedOn w:val="a0"/>
    <w:uiPriority w:val="99"/>
    <w:semiHidden/>
    <w:rsid w:val="00A54610"/>
    <w:rPr>
      <w:color w:val="808080"/>
    </w:rPr>
  </w:style>
  <w:style w:type="numbering" w:customStyle="1" w:styleId="11">
    <w:name w:val="Нет списка1"/>
    <w:next w:val="a2"/>
    <w:semiHidden/>
    <w:unhideWhenUsed/>
    <w:rsid w:val="0065447D"/>
  </w:style>
  <w:style w:type="table" w:customStyle="1" w:styleId="12">
    <w:name w:val="Сетка таблицы1"/>
    <w:basedOn w:val="a1"/>
    <w:next w:val="aa"/>
    <w:rsid w:val="006544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qFormat/>
    <w:rsid w:val="001C04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Знак Знак Знак Знак"/>
    <w:basedOn w:val="a"/>
    <w:rsid w:val="001C04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Администрация</cp:lastModifiedBy>
  <cp:revision>7</cp:revision>
  <cp:lastPrinted>2019-08-23T13:34:00Z</cp:lastPrinted>
  <dcterms:created xsi:type="dcterms:W3CDTF">2019-06-25T13:10:00Z</dcterms:created>
  <dcterms:modified xsi:type="dcterms:W3CDTF">2019-08-23T13:34:00Z</dcterms:modified>
</cp:coreProperties>
</file>