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E582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60957EEC" wp14:editId="6233004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9DE5" w14:textId="77777777" w:rsidR="00ED6BC5" w:rsidRDefault="00ED6BC5" w:rsidP="0094668F">
      <w:pPr>
        <w:spacing w:after="0" w:line="240" w:lineRule="auto"/>
        <w:jc w:val="center"/>
      </w:pPr>
    </w:p>
    <w:p w14:paraId="22CD22B9" w14:textId="77777777" w:rsidR="00A017F1" w:rsidRDefault="00A017F1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9E67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77A1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0CAC26A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9120EB" w14:textId="749E255B" w:rsidR="002844FA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16D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5C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5B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47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06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A8AAFD" w14:textId="77777777" w:rsidR="0094668F" w:rsidRDefault="00167BE2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14:paraId="289BE9B3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58B4A106" w14:textId="045DB5D1" w:rsidR="00B442ED" w:rsidRPr="00543F86" w:rsidRDefault="003138BA" w:rsidP="0015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4923959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18AEE0D4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7F3E229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237FAC3" w14:textId="4D659AE5" w:rsidR="00B442ED" w:rsidRPr="001F1379" w:rsidRDefault="003138BA" w:rsidP="0099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</w:tr>
    </w:tbl>
    <w:p w14:paraId="00615039" w14:textId="77777777" w:rsidR="003C430C" w:rsidRDefault="003C430C" w:rsidP="003C430C">
      <w:pPr>
        <w:pStyle w:val="a6"/>
        <w:shd w:val="clear" w:color="auto" w:fill="auto"/>
        <w:spacing w:before="0" w:after="159" w:line="220" w:lineRule="exact"/>
        <w:ind w:left="20"/>
        <w:rPr>
          <w:sz w:val="24"/>
          <w:szCs w:val="24"/>
        </w:rPr>
      </w:pPr>
    </w:p>
    <w:p w14:paraId="51966E34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Об утверждении Порядка присвоени</w:t>
      </w:r>
      <w:r>
        <w:rPr>
          <w:sz w:val="28"/>
          <w:szCs w:val="28"/>
        </w:rPr>
        <w:t xml:space="preserve">я </w:t>
      </w:r>
    </w:p>
    <w:p w14:paraId="36120D9B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наименований элементам улично-дорожной</w:t>
      </w:r>
    </w:p>
    <w:p w14:paraId="75DD955C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сети (за исключением автомобильных дорог</w:t>
      </w:r>
    </w:p>
    <w:p w14:paraId="1EA884E7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федерального и регионального значения),</w:t>
      </w:r>
    </w:p>
    <w:p w14:paraId="274E8087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наименований элементам планировочной</w:t>
      </w:r>
    </w:p>
    <w:p w14:paraId="7E8B9FD5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структуры, изменения, аннулирования таких</w:t>
      </w:r>
    </w:p>
    <w:p w14:paraId="2BEF5A01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 xml:space="preserve">наименований в границах </w:t>
      </w:r>
      <w:r>
        <w:rPr>
          <w:sz w:val="28"/>
          <w:szCs w:val="28"/>
        </w:rPr>
        <w:t>Ульяновского</w:t>
      </w:r>
    </w:p>
    <w:p w14:paraId="76E3926D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716D74">
        <w:rPr>
          <w:sz w:val="28"/>
          <w:szCs w:val="28"/>
        </w:rPr>
        <w:t xml:space="preserve">поселения Тосненского района </w:t>
      </w:r>
    </w:p>
    <w:p w14:paraId="1FC71F55" w14:textId="35757A5A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Ленинградской области</w:t>
      </w:r>
    </w:p>
    <w:p w14:paraId="1A13FFC6" w14:textId="77777777" w:rsidR="00716D74" w:rsidRDefault="00716D74" w:rsidP="00716D74">
      <w:pPr>
        <w:pStyle w:val="a6"/>
        <w:shd w:val="clear" w:color="auto" w:fill="auto"/>
        <w:spacing w:before="0" w:after="0" w:line="240" w:lineRule="auto"/>
        <w:ind w:left="23" w:right="23" w:firstLine="601"/>
        <w:jc w:val="both"/>
        <w:rPr>
          <w:sz w:val="28"/>
          <w:szCs w:val="28"/>
        </w:rPr>
      </w:pPr>
    </w:p>
    <w:p w14:paraId="6C43A095" w14:textId="1F8E586F" w:rsidR="00BC7A1D" w:rsidRPr="00BC7A1D" w:rsidRDefault="00BC7A1D" w:rsidP="003601F9">
      <w:pPr>
        <w:pStyle w:val="a6"/>
        <w:shd w:val="clear" w:color="auto" w:fill="auto"/>
        <w:spacing w:before="0" w:line="240" w:lineRule="auto"/>
        <w:ind w:left="20" w:right="20" w:firstLine="600"/>
        <w:jc w:val="both"/>
        <w:rPr>
          <w:sz w:val="28"/>
          <w:szCs w:val="28"/>
        </w:rPr>
      </w:pPr>
      <w:r w:rsidRPr="00BC7A1D">
        <w:rPr>
          <w:sz w:val="28"/>
          <w:szCs w:val="28"/>
        </w:rPr>
        <w:t xml:space="preserve">В соответствии с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716D74" w:rsidRPr="00716D74">
        <w:rPr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  <w:r w:rsidR="00F75554">
        <w:rPr>
          <w:sz w:val="28"/>
          <w:szCs w:val="28"/>
        </w:rPr>
        <w:t xml:space="preserve">, </w:t>
      </w:r>
      <w:r w:rsidRPr="00BC7A1D">
        <w:rPr>
          <w:sz w:val="28"/>
          <w:szCs w:val="28"/>
        </w:rPr>
        <w:t xml:space="preserve"> </w:t>
      </w:r>
    </w:p>
    <w:p w14:paraId="79746EDC" w14:textId="77777777" w:rsidR="00BC7A1D" w:rsidRPr="00BC7A1D" w:rsidRDefault="00BC7A1D" w:rsidP="003601F9">
      <w:pPr>
        <w:pStyle w:val="a6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BC7A1D">
        <w:rPr>
          <w:sz w:val="28"/>
          <w:szCs w:val="28"/>
        </w:rPr>
        <w:t>ПОСТАНОВЛЯЮ:</w:t>
      </w:r>
    </w:p>
    <w:p w14:paraId="630E2232" w14:textId="79463984" w:rsidR="00716D74" w:rsidRPr="00716D74" w:rsidRDefault="00716D74" w:rsidP="00716D74">
      <w:pPr>
        <w:pStyle w:val="a9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Порядок присвоения наименований элементам улично-дорожной сети (за исключением автомобильных дорог федерального и регионального значения), наименований элементам планировочной структуры, изменения, аннулирования таких наименований в границах </w:t>
      </w:r>
      <w:bookmarkStart w:id="0" w:name="_Hlk135834353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Ульяновского</w:t>
      </w: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bookmarkEnd w:id="0"/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D2C4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согласно п</w:t>
      </w: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>риложени</w:t>
      </w:r>
      <w:r w:rsidR="00ED2C49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7DBB1935" w14:textId="08308C64" w:rsidR="00716D74" w:rsidRPr="00716D74" w:rsidRDefault="00716D74" w:rsidP="00716D74">
      <w:pPr>
        <w:pStyle w:val="a6"/>
        <w:numPr>
          <w:ilvl w:val="0"/>
          <w:numId w:val="1"/>
        </w:numPr>
        <w:spacing w:before="0" w:after="0" w:line="240" w:lineRule="auto"/>
        <w:ind w:left="714" w:right="20" w:hanging="357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Опубликовать настоящее постановление в сетевом издании «ЛЕНОБИНФОРМ» и</w:t>
      </w:r>
      <w:r>
        <w:rPr>
          <w:sz w:val="28"/>
          <w:szCs w:val="28"/>
        </w:rPr>
        <w:t xml:space="preserve"> </w:t>
      </w:r>
      <w:r w:rsidRPr="00716D74">
        <w:rPr>
          <w:sz w:val="28"/>
          <w:szCs w:val="28"/>
        </w:rPr>
        <w:t xml:space="preserve">разместить на официальном сайте администрации </w:t>
      </w:r>
      <w:r w:rsidR="00ED2C49">
        <w:rPr>
          <w:sz w:val="28"/>
          <w:szCs w:val="28"/>
        </w:rPr>
        <w:t>Ульяновского</w:t>
      </w:r>
      <w:r w:rsidR="00ED2C49" w:rsidRPr="00716D74">
        <w:rPr>
          <w:sz w:val="28"/>
          <w:szCs w:val="28"/>
        </w:rPr>
        <w:t xml:space="preserve"> городского поселения Тосненского района Ленинградской области</w:t>
      </w:r>
      <w:r w:rsidR="00ED2C49">
        <w:rPr>
          <w:sz w:val="28"/>
          <w:szCs w:val="28"/>
        </w:rPr>
        <w:t>.</w:t>
      </w:r>
    </w:p>
    <w:p w14:paraId="0DC3143F" w14:textId="0DC12C0E" w:rsidR="00716D74" w:rsidRPr="00716D74" w:rsidRDefault="00716D74" w:rsidP="00716D74">
      <w:pPr>
        <w:pStyle w:val="a6"/>
        <w:numPr>
          <w:ilvl w:val="0"/>
          <w:numId w:val="1"/>
        </w:numPr>
        <w:spacing w:before="0" w:after="0" w:line="240" w:lineRule="auto"/>
        <w:ind w:left="714" w:right="20" w:hanging="357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Настоящее постановление вступает в силу со дня опубликования.</w:t>
      </w:r>
    </w:p>
    <w:p w14:paraId="02CDDC25" w14:textId="2A9E5E31" w:rsidR="00BC7A1D" w:rsidRDefault="00716D74" w:rsidP="00716D74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714" w:right="20" w:hanging="35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16D74">
        <w:rPr>
          <w:sz w:val="28"/>
          <w:szCs w:val="28"/>
        </w:rPr>
        <w:t>онтроль за исполнением данного постановления оставляю за собой.</w:t>
      </w:r>
    </w:p>
    <w:p w14:paraId="693776C3" w14:textId="77777777" w:rsidR="00E31EFC" w:rsidRDefault="00E31EFC" w:rsidP="00E31EFC">
      <w:pPr>
        <w:pStyle w:val="a6"/>
        <w:spacing w:before="0" w:after="0" w:line="240" w:lineRule="auto"/>
        <w:ind w:left="720"/>
        <w:rPr>
          <w:sz w:val="28"/>
          <w:szCs w:val="28"/>
        </w:rPr>
      </w:pPr>
    </w:p>
    <w:p w14:paraId="0FD402E4" w14:textId="77777777" w:rsidR="002844FA" w:rsidRDefault="002844FA" w:rsidP="00E8066F">
      <w:pPr>
        <w:pStyle w:val="a6"/>
        <w:spacing w:before="0" w:after="0" w:line="240" w:lineRule="auto"/>
        <w:ind w:left="720"/>
        <w:jc w:val="both"/>
        <w:rPr>
          <w:sz w:val="28"/>
          <w:szCs w:val="28"/>
        </w:rPr>
      </w:pPr>
    </w:p>
    <w:p w14:paraId="537F9575" w14:textId="2133BE63" w:rsidR="0016157D" w:rsidRDefault="004E0880" w:rsidP="00ED2C49">
      <w:pPr>
        <w:pStyle w:val="a6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31E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1EFC">
        <w:rPr>
          <w:sz w:val="28"/>
          <w:szCs w:val="28"/>
        </w:rPr>
        <w:t xml:space="preserve"> администрации</w:t>
      </w:r>
      <w:r w:rsidR="00E31EFC" w:rsidRPr="00BC7A1D">
        <w:rPr>
          <w:sz w:val="28"/>
          <w:szCs w:val="28"/>
        </w:rPr>
        <w:t xml:space="preserve">   </w:t>
      </w:r>
      <w:r w:rsidR="00E31EFC">
        <w:rPr>
          <w:sz w:val="28"/>
          <w:szCs w:val="28"/>
        </w:rPr>
        <w:t xml:space="preserve"> </w:t>
      </w:r>
      <w:r w:rsidR="00E31EFC" w:rsidRPr="00BC7A1D">
        <w:rPr>
          <w:sz w:val="28"/>
          <w:szCs w:val="28"/>
        </w:rPr>
        <w:t xml:space="preserve">             </w:t>
      </w:r>
      <w:r w:rsidR="002A5BD0">
        <w:rPr>
          <w:sz w:val="28"/>
          <w:szCs w:val="28"/>
        </w:rPr>
        <w:t xml:space="preserve">     </w:t>
      </w:r>
      <w:r w:rsidR="00E31E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D97C7D">
        <w:rPr>
          <w:sz w:val="28"/>
          <w:szCs w:val="28"/>
        </w:rPr>
        <w:t xml:space="preserve">  </w:t>
      </w:r>
      <w:r w:rsidR="00ED2C49">
        <w:rPr>
          <w:sz w:val="28"/>
          <w:szCs w:val="28"/>
        </w:rPr>
        <w:t xml:space="preserve">     </w:t>
      </w:r>
      <w:r w:rsidR="00D97C7D">
        <w:rPr>
          <w:sz w:val="28"/>
          <w:szCs w:val="28"/>
        </w:rPr>
        <w:t xml:space="preserve">      </w:t>
      </w:r>
      <w:r w:rsidR="00E31EFC">
        <w:rPr>
          <w:sz w:val="28"/>
          <w:szCs w:val="28"/>
        </w:rPr>
        <w:t xml:space="preserve">   </w:t>
      </w:r>
      <w:r w:rsidR="000E5CA5">
        <w:rPr>
          <w:sz w:val="28"/>
          <w:szCs w:val="28"/>
        </w:rPr>
        <w:t xml:space="preserve"> </w:t>
      </w:r>
      <w:r w:rsidR="00E31EFC">
        <w:rPr>
          <w:sz w:val="28"/>
          <w:szCs w:val="28"/>
        </w:rPr>
        <w:t xml:space="preserve">        </w:t>
      </w:r>
      <w:r w:rsidR="00E31EFC" w:rsidRPr="00BC7A1D">
        <w:rPr>
          <w:sz w:val="28"/>
          <w:szCs w:val="28"/>
        </w:rPr>
        <w:t xml:space="preserve"> </w:t>
      </w:r>
      <w:r>
        <w:rPr>
          <w:sz w:val="28"/>
          <w:szCs w:val="28"/>
        </w:rPr>
        <w:t>К.И. Камалетдинов</w:t>
      </w:r>
    </w:p>
    <w:p w14:paraId="72A78446" w14:textId="77777777" w:rsidR="001F15D7" w:rsidRDefault="001F15D7" w:rsidP="00ED2C49">
      <w:pPr>
        <w:pStyle w:val="a6"/>
        <w:spacing w:before="0" w:after="0" w:line="240" w:lineRule="auto"/>
        <w:jc w:val="both"/>
        <w:rPr>
          <w:sz w:val="28"/>
          <w:szCs w:val="28"/>
        </w:rPr>
      </w:pPr>
    </w:p>
    <w:p w14:paraId="1AD4C105" w14:textId="77777777" w:rsidR="001F15D7" w:rsidRDefault="001F15D7" w:rsidP="00ED2C49">
      <w:pPr>
        <w:pStyle w:val="a6"/>
        <w:spacing w:before="0" w:after="0" w:line="240" w:lineRule="auto"/>
        <w:jc w:val="both"/>
        <w:rPr>
          <w:sz w:val="28"/>
          <w:szCs w:val="28"/>
        </w:rPr>
      </w:pPr>
    </w:p>
    <w:p w14:paraId="104202AC" w14:textId="77777777" w:rsidR="001F15D7" w:rsidRDefault="001F15D7" w:rsidP="00ED2C49">
      <w:pPr>
        <w:pStyle w:val="a6"/>
        <w:spacing w:before="0" w:after="0" w:line="240" w:lineRule="auto"/>
        <w:jc w:val="both"/>
        <w:rPr>
          <w:sz w:val="28"/>
          <w:szCs w:val="28"/>
        </w:rPr>
      </w:pPr>
    </w:p>
    <w:p w14:paraId="02A6239B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5013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УТВЕРЖДЕН</w:t>
      </w:r>
    </w:p>
    <w:p w14:paraId="3AB095F3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5013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постановлением администрации</w:t>
      </w:r>
    </w:p>
    <w:p w14:paraId="23755E4D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5013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Ульяновского городского поселения Тосненского района Ленинградской области</w:t>
      </w:r>
    </w:p>
    <w:p w14:paraId="68AF8457" w14:textId="0C71B888" w:rsidR="001F15D7" w:rsidRPr="001F15D7" w:rsidRDefault="001F15D7" w:rsidP="001F15D7">
      <w:pPr>
        <w:widowControl w:val="0"/>
        <w:suppressAutoHyphens/>
        <w:spacing w:after="0" w:line="240" w:lineRule="auto"/>
        <w:ind w:firstLine="5013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от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08.06.2023 </w:t>
      </w: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№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416</w:t>
      </w:r>
    </w:p>
    <w:p w14:paraId="3074EBAD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5013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(приложение)</w:t>
      </w:r>
    </w:p>
    <w:p w14:paraId="10821F2C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5013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6AF28DDC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ПОРЯДОК</w:t>
      </w:r>
    </w:p>
    <w:p w14:paraId="76391792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присвоения наименований элементам улично-дорожной сети (за исключением автомобильных дорог федерального и регионального значения), наименований элементам планировочной структуры, изменения, аннулирования таких наименований в границах Ульяновского городского поселения Тосненского района Ленинградской области</w:t>
      </w:r>
    </w:p>
    <w:p w14:paraId="074A368D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51B7219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en-US" w:eastAsia="hi-IN" w:bidi="hi-IN"/>
        </w:rPr>
        <w:t>I</w:t>
      </w:r>
      <w:r w:rsidRPr="001F15D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. Общие положения</w:t>
      </w:r>
    </w:p>
    <w:p w14:paraId="48F50FBC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7C69734A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1. Настоящий Порядок разработан в соответствии с Федеральным законом от 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адресообразующих</w:t>
      </w:r>
      <w:proofErr w:type="spellEnd"/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элементов» и устанавливает порядок присвоения наименований элементам улично-дорожной сети (за исключением автомобильных дорог федерального и регионального значения), наименований элементам планировочной структуры, изменения, аннулирования таких наименований в границах Ульяновского городского поселения Тосненского района Ленинградской области.</w:t>
      </w:r>
    </w:p>
    <w:p w14:paraId="7478CF79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2.  В настоящем Порядке используются следующие основные понятия:</w:t>
      </w:r>
    </w:p>
    <w:p w14:paraId="59BC3CE2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элемент улично-дорожной сети - улица, проспект, переулок, проезд, набережная, площадь, бульвар, тупик, съезд, шоссе, аллея и иное;</w:t>
      </w:r>
    </w:p>
    <w:p w14:paraId="2578818B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элемент планировочной структуры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нужд, иные территории.</w:t>
      </w:r>
    </w:p>
    <w:p w14:paraId="1B0E8A5D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3. Иные понятия, используемые в настоящем Порядке, применяются в тех же значениях, что и в нормативных правовых актах Российской Федерации, Ленинградской области.</w:t>
      </w:r>
    </w:p>
    <w:p w14:paraId="17DED599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AB510D1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en-US" w:eastAsia="hi-IN" w:bidi="hi-IN"/>
        </w:rPr>
        <w:t>II</w:t>
      </w:r>
      <w:r w:rsidRPr="001F15D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. Основные требования, предъявляемые к присвоению наименований элементам улично-дорожной сети, элементам планировочной структуры, изменению, аннулированию таких наименований</w:t>
      </w:r>
    </w:p>
    <w:p w14:paraId="6F5311A4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60D8BA1C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4. Основные требования к наименованиям элементов улично-дорожной сети, элементам планировочной структуры (далее также — наименование):</w:t>
      </w:r>
    </w:p>
    <w:p w14:paraId="7568B5FC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а) наименование не должно повторять уже имеющиеся наименования;</w:t>
      </w:r>
    </w:p>
    <w:p w14:paraId="4D1A8160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б) наименование должно естественно вписываться в уже существующую систему наименований;</w:t>
      </w:r>
    </w:p>
    <w:p w14:paraId="0CE23165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в) наименование должно быть благозвучным, удобным для произношения, легко запоминающимся и отвечать нормам современного русского литературного языка;</w:t>
      </w:r>
    </w:p>
    <w:p w14:paraId="5C8DAA49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г) наименование может содержать информацию об историко-культурном развитии Тосненского городского поселения Тосненского муниципального района Ленинградской области;</w:t>
      </w:r>
    </w:p>
    <w:p w14:paraId="41CA8E02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д) наименование должно соответствовать и опираться на социальные, географические и градостроительные особенности Ульяновского городского поселения Тосненского района </w:t>
      </w: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Ленинградской области, конкретного населенного пункта, самого объекта, могут закреплять смысловое значение важных исторических событий.</w:t>
      </w:r>
    </w:p>
    <w:p w14:paraId="12B6B440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5. Присвоение наименований производится в случаях образования новых элементов улично-дорожной сети, элементов планировочной структуры.</w:t>
      </w:r>
    </w:p>
    <w:p w14:paraId="062DC6B5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6. Изменение наименования допускается в случаях:</w:t>
      </w:r>
    </w:p>
    <w:p w14:paraId="252CBDDC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а) при изменении статуса и(или) функционального назначения элементов улично-дорожной сети, элементов планировочной структуры;</w:t>
      </w:r>
    </w:p>
    <w:p w14:paraId="407C6BED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б) в целях устранения дублирования установленных наименований;</w:t>
      </w:r>
    </w:p>
    <w:p w14:paraId="0045361F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в) объединения или разделения элементов улично-дорожной сети, элементов планировочной структуры.</w:t>
      </w:r>
    </w:p>
    <w:p w14:paraId="7A3A00A0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7. Аннулирование наименования производится в случаях прекращения существования (утраты, исчезновения) элемента улично-дорожной сети, элемента планировочной структуры, при объединении 2-х и более элементов улично-дорожной сети, элементов планировочной структуры</w:t>
      </w:r>
    </w:p>
    <w:p w14:paraId="1E36F144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8. Присвоение, изменение наименований, увековечивающих память выдающихся событий и людей, осуществляется с учетом положений пункта 13 настоящего Порядка.</w:t>
      </w:r>
    </w:p>
    <w:p w14:paraId="3CD27839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715AF739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en-US" w:eastAsia="hi-IN" w:bidi="hi-IN"/>
        </w:rPr>
        <w:t>III</w:t>
      </w:r>
      <w:r w:rsidRPr="001F15D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. Порядок внесения предложений о присвоении, изменении наименований, аннулирования наименований</w:t>
      </w:r>
    </w:p>
    <w:p w14:paraId="49CB41B7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15A4D4A3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9. Началом действий заинтересованных лиц по присвоению, изменению наименования является опубликованная в печатных местных средствах массовой информации и(или) размещенная в информационно-телекоммуникационной сети «Интернет» соответствующая информация (извещение, уведомление) администрации Ульяновского городского поселения Тосненского района Ленинградской области.</w:t>
      </w:r>
    </w:p>
    <w:p w14:paraId="6F7E2BCE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10. Информация содержит сведения об элементах улично-дорожной сети, элементах планировочной структуры, которым требуется присвоить, изменить наименование, сроках, месте и форме приема предложений о присвоении, изменении наименований, а также может включать схематические, картографические изображения элементов улично-дорожной сети, элементов планировочной структуры, которым планируется присвоить, изменить наименование.</w:t>
      </w:r>
    </w:p>
    <w:p w14:paraId="56637FB0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11. Предложения о присвоении наименования, об изменении наименований (далее — предложения) могут вносить:</w:t>
      </w:r>
    </w:p>
    <w:p w14:paraId="42265489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а) граждане (в индивидуальном порядке или посредством коллективных обращений);</w:t>
      </w:r>
    </w:p>
    <w:p w14:paraId="5385DE31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б) юридические лица;</w:t>
      </w:r>
    </w:p>
    <w:p w14:paraId="51A9D025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в) общественные объединения;</w:t>
      </w:r>
    </w:p>
    <w:p w14:paraId="7AA30D2E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г) органы территориального общественного самоуправления;</w:t>
      </w:r>
    </w:p>
    <w:p w14:paraId="5C3D9392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д) органы государственной власти, органы местного самоуправления.</w:t>
      </w:r>
    </w:p>
    <w:p w14:paraId="41533D9A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12. Предложение лиц, указанных в пункте 11 настоящего Порядка (далее — инициаторы) должно содержать:</w:t>
      </w:r>
    </w:p>
    <w:p w14:paraId="316F1690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а) информацию об инициаторах:</w:t>
      </w:r>
    </w:p>
    <w:p w14:paraId="0DC14F15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для граждан — фамилию, имя, отчество (при наличии), почтовый адрес, контактный телефон, подпись;</w:t>
      </w:r>
    </w:p>
    <w:p w14:paraId="4C039805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для юридического лица, общественного объединения, органов территориального общественного самоуправления, органов государственной власти, органов местного самоуправления — наименование, фирменное наименование (при наличии), место нахождения, почтовый адрес, подпись уполномоченного лица;</w:t>
      </w:r>
    </w:p>
    <w:p w14:paraId="40EBC4EB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б) предлагаемое наименование и обоснование предлагаемого наименования;</w:t>
      </w:r>
    </w:p>
    <w:p w14:paraId="2FEE41B1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в) сведения, указанные в пункте 13 настоящего Порядка.</w:t>
      </w:r>
    </w:p>
    <w:p w14:paraId="625AE05E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13. Присвоение наименованиям имен, фамилий выдающихся личностей, известных жителей Ульяновского городского поселения, Тосненского муниципального района,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пяти лет со дня смерти указанных лиц или по прошествии памятного события.</w:t>
      </w:r>
    </w:p>
    <w:p w14:paraId="535E5169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В случаях, указанных в абзаце первом настоящего пункта, предложение инициатора помимо сведений, указанных в пункте 12 настоящего Порядка, также должно содержать биографическую справку о жизни, деятельности и заслугах лиц, краткую историческую справку о событии, содержащую информацию о достоверности события.</w:t>
      </w:r>
    </w:p>
    <w:p w14:paraId="64660C1F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14. При аннулировании наименования администрация Ульяновского городского поселения Тосненского района Ленинградской области публикует и(или) размещает об этом соответствующую информацию. При этом сбор предложений не осуществляется.</w:t>
      </w:r>
    </w:p>
    <w:p w14:paraId="39EBFF71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 случаях, указанных в пункте 7 настоящего Порядка, сектор по архитектуре, градостроительству и земельным вопросам администрации Ульяновского городского поселения Тосненского района Ленинградской области направляет в комиссию по присвоению элементам улично-дорожной сети, элементам планировочной структуры, изменению и аннулированию таких наименований информацию о необходимости аннулирования наименования.</w:t>
      </w:r>
    </w:p>
    <w:p w14:paraId="2DB36765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6926342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en-US" w:eastAsia="hi-IN" w:bidi="hi-IN"/>
        </w:rPr>
        <w:t>IV</w:t>
      </w:r>
      <w:r w:rsidRPr="001F15D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. Комиссия по присвоению элементам улично-дорожной сети, элементам планировочной структуры, изменению и аннулированию таких наименований </w:t>
      </w:r>
    </w:p>
    <w:p w14:paraId="48F6C573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3E01AAE3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15. Для рассмотрения предложений (информации) создается комиссия по присвоению элементам улично-дорожной сети, элементам планировочной структуры (далее — Комиссия).</w:t>
      </w:r>
    </w:p>
    <w:p w14:paraId="6105A5B2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16. В состав Комиссии включаются депутаты Совета депутатов Ульяновского городского поселения Тосненского района Ленинградской области, иные лица.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14:paraId="30B298B3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Персональный состав, порядок деятельности Комиссии утверждаются постановлением администрации Ульяновского городского поселения Тосненского района Ленинградской области.</w:t>
      </w:r>
    </w:p>
    <w:p w14:paraId="4E98C83E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17.  Комиссия рассматривает поступившие предложения и(или) информацию и принимает решение, которое в течение пяти рабочих дней со дня его принятия направляется в администрацию Ульяновского городского поселения Тосненского района Ленинградской области.</w:t>
      </w:r>
    </w:p>
    <w:p w14:paraId="5646DBB9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776822F1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en-US" w:eastAsia="hi-IN" w:bidi="hi-IN"/>
        </w:rPr>
        <w:t>V</w:t>
      </w:r>
      <w:r w:rsidRPr="001F15D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.  Порядок присвоения, изменения и аннулирования наименований элементам улично-дорожной сети и элементам планировочной структуры</w:t>
      </w:r>
    </w:p>
    <w:p w14:paraId="7111767A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45FB1B22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18.  При поступлении решения Комиссии администрация Ульяновского городского поселения Тосненского района Ленинградской области вправе:</w:t>
      </w:r>
    </w:p>
    <w:p w14:paraId="4D4CC815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а) подготовить проект постановления о присвоении, изменении, аннулировании наименования элементу улично-дорожной сети, элементу планировочной структуры;</w:t>
      </w:r>
    </w:p>
    <w:p w14:paraId="15A4BA94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б) в случае, если в решении Комиссии содержатся два и более вариантов для одного наименования — осуществить мероприятия по выявлению общественного мнения путем проведения опроса, в том числе с использованием официального сайта администрации Ульяновского городского поселения Тосненского района Ленинградской области в информационно-телекоммуникационной сети «Интернет». Результаты опроса являются основанием для подготовки проекта постановления о присвоении, изменении наименования элементу улично-дорожной сети, элементу планировочной структуры.</w:t>
      </w:r>
    </w:p>
    <w:p w14:paraId="6B967749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19. Постановление администрации Ульяновского городского поселения Тосненского района Ленинградской области о присвоении, изменении, аннулировании наименования элементу улично-дорожной сети, элементу планировочной структуры (далее — постановление) подлежит </w:t>
      </w:r>
      <w:r w:rsidRPr="001F15D7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опубликованию и обнародованию в порядке, установленном Уставом Ульяновского городского поселения Тосненского района Ленинградской области</w:t>
      </w: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14:paraId="066B1C37" w14:textId="77777777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20. Постановление подлежит обязательному внесению в государственный адресный реестр в течение 3 рабочих дней со дня принятия такого постановления.</w:t>
      </w:r>
    </w:p>
    <w:p w14:paraId="41C25A5B" w14:textId="01C0F3B4" w:rsidR="001F15D7" w:rsidRPr="001F15D7" w:rsidRDefault="001F15D7" w:rsidP="001F15D7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F15D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21. Датой присвоения, изменения, аннулирования наименования элементу улично-дорожной сети, элементу планировочной структуры признается дата внесения сведений о наименовании в государственный адресный реестр</w:t>
      </w:r>
      <w:r w:rsidRPr="001F15D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</w:p>
    <w:sectPr w:rsidR="001F15D7" w:rsidRPr="001F15D7" w:rsidSect="002A5BD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49A"/>
    <w:multiLevelType w:val="hybridMultilevel"/>
    <w:tmpl w:val="E1C2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34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38B6"/>
    <w:rsid w:val="00015A1B"/>
    <w:rsid w:val="000218D2"/>
    <w:rsid w:val="00022670"/>
    <w:rsid w:val="00050447"/>
    <w:rsid w:val="000537CE"/>
    <w:rsid w:val="00056F08"/>
    <w:rsid w:val="00062B25"/>
    <w:rsid w:val="00080012"/>
    <w:rsid w:val="000A50A7"/>
    <w:rsid w:val="000A682E"/>
    <w:rsid w:val="000B4AB6"/>
    <w:rsid w:val="000C10D8"/>
    <w:rsid w:val="000D0FF5"/>
    <w:rsid w:val="000D1AC5"/>
    <w:rsid w:val="000D29A3"/>
    <w:rsid w:val="000E5CA5"/>
    <w:rsid w:val="0011083D"/>
    <w:rsid w:val="00113E9D"/>
    <w:rsid w:val="00117CE7"/>
    <w:rsid w:val="001211DF"/>
    <w:rsid w:val="0012557B"/>
    <w:rsid w:val="00130DD2"/>
    <w:rsid w:val="00153905"/>
    <w:rsid w:val="00153AF5"/>
    <w:rsid w:val="001554EC"/>
    <w:rsid w:val="0016157D"/>
    <w:rsid w:val="00167BE2"/>
    <w:rsid w:val="001707BC"/>
    <w:rsid w:val="001727A7"/>
    <w:rsid w:val="00174D42"/>
    <w:rsid w:val="00186C41"/>
    <w:rsid w:val="00187C0B"/>
    <w:rsid w:val="001940F4"/>
    <w:rsid w:val="001A3DDD"/>
    <w:rsid w:val="001A5F5F"/>
    <w:rsid w:val="001A7A4A"/>
    <w:rsid w:val="001C3078"/>
    <w:rsid w:val="001E5605"/>
    <w:rsid w:val="001F1379"/>
    <w:rsid w:val="001F15D7"/>
    <w:rsid w:val="0020527D"/>
    <w:rsid w:val="002213AA"/>
    <w:rsid w:val="002412C4"/>
    <w:rsid w:val="00243C8A"/>
    <w:rsid w:val="00246F20"/>
    <w:rsid w:val="00264C2C"/>
    <w:rsid w:val="002761B9"/>
    <w:rsid w:val="002844FA"/>
    <w:rsid w:val="002A5BD0"/>
    <w:rsid w:val="002D0DB5"/>
    <w:rsid w:val="002D1C76"/>
    <w:rsid w:val="00306FB1"/>
    <w:rsid w:val="0031134B"/>
    <w:rsid w:val="00312855"/>
    <w:rsid w:val="003138BA"/>
    <w:rsid w:val="00317380"/>
    <w:rsid w:val="0033630D"/>
    <w:rsid w:val="00336CE8"/>
    <w:rsid w:val="00352EEB"/>
    <w:rsid w:val="00353D27"/>
    <w:rsid w:val="003601F9"/>
    <w:rsid w:val="003671CD"/>
    <w:rsid w:val="003761B1"/>
    <w:rsid w:val="00381BB3"/>
    <w:rsid w:val="00392A2E"/>
    <w:rsid w:val="003A0C7E"/>
    <w:rsid w:val="003A7F5C"/>
    <w:rsid w:val="003B3530"/>
    <w:rsid w:val="003B7D0A"/>
    <w:rsid w:val="003C430C"/>
    <w:rsid w:val="003D626C"/>
    <w:rsid w:val="003E37F0"/>
    <w:rsid w:val="003F5142"/>
    <w:rsid w:val="004005FD"/>
    <w:rsid w:val="00405C3C"/>
    <w:rsid w:val="00412863"/>
    <w:rsid w:val="00415396"/>
    <w:rsid w:val="00460930"/>
    <w:rsid w:val="004673C4"/>
    <w:rsid w:val="00471A47"/>
    <w:rsid w:val="004969F9"/>
    <w:rsid w:val="004B164D"/>
    <w:rsid w:val="004B49FE"/>
    <w:rsid w:val="004C78E7"/>
    <w:rsid w:val="004E0880"/>
    <w:rsid w:val="004E4897"/>
    <w:rsid w:val="004F4BF4"/>
    <w:rsid w:val="004F62DF"/>
    <w:rsid w:val="00520231"/>
    <w:rsid w:val="00540D2B"/>
    <w:rsid w:val="00543F86"/>
    <w:rsid w:val="00562EC8"/>
    <w:rsid w:val="005741E8"/>
    <w:rsid w:val="005D2D3B"/>
    <w:rsid w:val="005E0453"/>
    <w:rsid w:val="005E08D0"/>
    <w:rsid w:val="005E7810"/>
    <w:rsid w:val="005F6F1C"/>
    <w:rsid w:val="006036D5"/>
    <w:rsid w:val="00635D1A"/>
    <w:rsid w:val="006650BB"/>
    <w:rsid w:val="0068607D"/>
    <w:rsid w:val="006A171F"/>
    <w:rsid w:val="006E7F07"/>
    <w:rsid w:val="006F067D"/>
    <w:rsid w:val="00712CBF"/>
    <w:rsid w:val="007131AA"/>
    <w:rsid w:val="00716D74"/>
    <w:rsid w:val="007235A7"/>
    <w:rsid w:val="00733B91"/>
    <w:rsid w:val="00741C70"/>
    <w:rsid w:val="007535EA"/>
    <w:rsid w:val="00755066"/>
    <w:rsid w:val="00770431"/>
    <w:rsid w:val="00775AA6"/>
    <w:rsid w:val="00790473"/>
    <w:rsid w:val="007A1AAA"/>
    <w:rsid w:val="007A3090"/>
    <w:rsid w:val="007D1185"/>
    <w:rsid w:val="007E444F"/>
    <w:rsid w:val="0082212A"/>
    <w:rsid w:val="008447D1"/>
    <w:rsid w:val="00847B66"/>
    <w:rsid w:val="0085478F"/>
    <w:rsid w:val="00857117"/>
    <w:rsid w:val="008702B7"/>
    <w:rsid w:val="00877922"/>
    <w:rsid w:val="00886C85"/>
    <w:rsid w:val="00896085"/>
    <w:rsid w:val="008A049F"/>
    <w:rsid w:val="008A3D77"/>
    <w:rsid w:val="008A6785"/>
    <w:rsid w:val="008C1E04"/>
    <w:rsid w:val="008D5519"/>
    <w:rsid w:val="008F2EE3"/>
    <w:rsid w:val="00900795"/>
    <w:rsid w:val="00901719"/>
    <w:rsid w:val="00920A15"/>
    <w:rsid w:val="009349E5"/>
    <w:rsid w:val="0094668F"/>
    <w:rsid w:val="00986881"/>
    <w:rsid w:val="009902B7"/>
    <w:rsid w:val="00990FF1"/>
    <w:rsid w:val="00997002"/>
    <w:rsid w:val="009A78F1"/>
    <w:rsid w:val="009C6935"/>
    <w:rsid w:val="009D0C92"/>
    <w:rsid w:val="009E3242"/>
    <w:rsid w:val="009F5520"/>
    <w:rsid w:val="00A017F1"/>
    <w:rsid w:val="00A347E1"/>
    <w:rsid w:val="00A50EE5"/>
    <w:rsid w:val="00A7039A"/>
    <w:rsid w:val="00A77A1F"/>
    <w:rsid w:val="00A95F82"/>
    <w:rsid w:val="00AA203A"/>
    <w:rsid w:val="00AA3AA6"/>
    <w:rsid w:val="00AB26C2"/>
    <w:rsid w:val="00AD4EE1"/>
    <w:rsid w:val="00AE0FFF"/>
    <w:rsid w:val="00AF3E54"/>
    <w:rsid w:val="00B06F30"/>
    <w:rsid w:val="00B37267"/>
    <w:rsid w:val="00B43752"/>
    <w:rsid w:val="00B442ED"/>
    <w:rsid w:val="00B4605D"/>
    <w:rsid w:val="00B463A0"/>
    <w:rsid w:val="00B509A7"/>
    <w:rsid w:val="00B56D10"/>
    <w:rsid w:val="00B56FC3"/>
    <w:rsid w:val="00B92617"/>
    <w:rsid w:val="00BB7FB6"/>
    <w:rsid w:val="00BC7A1D"/>
    <w:rsid w:val="00BC7AB6"/>
    <w:rsid w:val="00BE131A"/>
    <w:rsid w:val="00BE7C70"/>
    <w:rsid w:val="00BF0BBD"/>
    <w:rsid w:val="00BF5D08"/>
    <w:rsid w:val="00C2508F"/>
    <w:rsid w:val="00C255D7"/>
    <w:rsid w:val="00C55DFF"/>
    <w:rsid w:val="00C7335A"/>
    <w:rsid w:val="00C7367F"/>
    <w:rsid w:val="00C963B9"/>
    <w:rsid w:val="00CC1AB6"/>
    <w:rsid w:val="00CE0E7E"/>
    <w:rsid w:val="00CF0E87"/>
    <w:rsid w:val="00CF7E35"/>
    <w:rsid w:val="00D0255F"/>
    <w:rsid w:val="00D27C63"/>
    <w:rsid w:val="00D33681"/>
    <w:rsid w:val="00D56686"/>
    <w:rsid w:val="00D61E68"/>
    <w:rsid w:val="00D84117"/>
    <w:rsid w:val="00D85F96"/>
    <w:rsid w:val="00D97C7D"/>
    <w:rsid w:val="00DA1492"/>
    <w:rsid w:val="00DB4F25"/>
    <w:rsid w:val="00E016AB"/>
    <w:rsid w:val="00E0237C"/>
    <w:rsid w:val="00E06AA4"/>
    <w:rsid w:val="00E13052"/>
    <w:rsid w:val="00E149DD"/>
    <w:rsid w:val="00E31EFC"/>
    <w:rsid w:val="00E43FB1"/>
    <w:rsid w:val="00E54D05"/>
    <w:rsid w:val="00E64061"/>
    <w:rsid w:val="00E72E31"/>
    <w:rsid w:val="00E8066F"/>
    <w:rsid w:val="00E846FB"/>
    <w:rsid w:val="00EC5550"/>
    <w:rsid w:val="00ED2C49"/>
    <w:rsid w:val="00ED6BC5"/>
    <w:rsid w:val="00EE4D0C"/>
    <w:rsid w:val="00EF4050"/>
    <w:rsid w:val="00F0215F"/>
    <w:rsid w:val="00F36090"/>
    <w:rsid w:val="00F40E5E"/>
    <w:rsid w:val="00F42A74"/>
    <w:rsid w:val="00F42FFD"/>
    <w:rsid w:val="00F4452E"/>
    <w:rsid w:val="00F50020"/>
    <w:rsid w:val="00F657D1"/>
    <w:rsid w:val="00F75554"/>
    <w:rsid w:val="00F75636"/>
    <w:rsid w:val="00F84B12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105C"/>
  <w15:docId w15:val="{F6356789-4A94-4661-9720-79195318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3C430C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C430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styleId="a8">
    <w:name w:val="Strong"/>
    <w:basedOn w:val="a0"/>
    <w:uiPriority w:val="22"/>
    <w:qFormat/>
    <w:rsid w:val="00471A47"/>
    <w:rPr>
      <w:b/>
      <w:bCs/>
    </w:rPr>
  </w:style>
  <w:style w:type="paragraph" w:styleId="a9">
    <w:name w:val="List Paragraph"/>
    <w:basedOn w:val="a"/>
    <w:uiPriority w:val="34"/>
    <w:qFormat/>
    <w:rsid w:val="0071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25CC-3395-403F-B56B-29B2DF31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2023-05-05T07:34:00Z</cp:lastPrinted>
  <dcterms:created xsi:type="dcterms:W3CDTF">2023-05-10T07:50:00Z</dcterms:created>
  <dcterms:modified xsi:type="dcterms:W3CDTF">2023-06-09T13:37:00Z</dcterms:modified>
</cp:coreProperties>
</file>