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Pr="00521B6D" w:rsidRDefault="00FC0F5F" w:rsidP="006F16D0">
      <w:pPr>
        <w:spacing w:after="0" w:line="240" w:lineRule="auto"/>
        <w:jc w:val="center"/>
      </w:pPr>
      <w:bookmarkStart w:id="0" w:name="_GoBack"/>
      <w:bookmarkEnd w:id="0"/>
      <w:r w:rsidRPr="00521B6D">
        <w:rPr>
          <w:noProof/>
          <w:lang w:eastAsia="ru-RU"/>
        </w:rPr>
        <w:drawing>
          <wp:inline distT="0" distB="0" distL="0" distR="0" wp14:anchorId="1108EC1C" wp14:editId="1E56A52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Pr="00521B6D" w:rsidRDefault="00ED6BC5" w:rsidP="006F16D0">
      <w:pPr>
        <w:spacing w:after="0" w:line="240" w:lineRule="auto"/>
        <w:jc w:val="center"/>
      </w:pP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67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521B6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521B6D" w:rsidRDefault="001B67A1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521B6D" w:rsidRDefault="001B67A1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856</w:t>
            </w:r>
          </w:p>
        </w:tc>
      </w:tr>
    </w:tbl>
    <w:p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2D6" w:rsidRPr="00521B6D" w:rsidRDefault="00E730FB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Pr="00521B6D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58052A">
        <w:rPr>
          <w:rFonts w:ascii="Times New Roman" w:hAnsi="Times New Roman" w:cs="Times New Roman"/>
          <w:sz w:val="28"/>
          <w:szCs w:val="28"/>
        </w:rPr>
        <w:t>реализуемых в 2020</w:t>
      </w:r>
      <w:r w:rsidRPr="00521B6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rFonts w:ascii="Times New Roman" w:hAnsi="Times New Roman" w:cs="Times New Roman"/>
          <w:sz w:val="28"/>
          <w:szCs w:val="28"/>
        </w:rPr>
        <w:t>от 15.08.201</w:t>
      </w:r>
      <w:r w:rsidR="00C97DB9" w:rsidRPr="00521B6D">
        <w:rPr>
          <w:rFonts w:ascii="Times New Roman" w:hAnsi="Times New Roman" w:cs="Times New Roman"/>
          <w:sz w:val="28"/>
          <w:szCs w:val="28"/>
        </w:rPr>
        <w:t>6</w:t>
      </w:r>
      <w:r w:rsidR="005B3103">
        <w:rPr>
          <w:rFonts w:ascii="Times New Roman" w:hAnsi="Times New Roman" w:cs="Times New Roman"/>
          <w:sz w:val="28"/>
          <w:szCs w:val="28"/>
        </w:rPr>
        <w:t xml:space="preserve"> № 268, руководствуясь Уставом Ульяновского городского поселения Тосненского района Ленинградской области</w:t>
      </w:r>
    </w:p>
    <w:p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BB" w:rsidRPr="00521B6D" w:rsidRDefault="00E730FB" w:rsidP="00DE3F9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области, реализуемых в</w:t>
      </w:r>
      <w:r w:rsidR="0058052A">
        <w:rPr>
          <w:rFonts w:ascii="Times New Roman" w:hAnsi="Times New Roman" w:cs="Times New Roman"/>
          <w:sz w:val="28"/>
          <w:szCs w:val="28"/>
        </w:rPr>
        <w:t xml:space="preserve"> 2020</w:t>
      </w:r>
      <w:r w:rsidRPr="00521B6D">
        <w:rPr>
          <w:rFonts w:ascii="Times New Roman" w:hAnsi="Times New Roman" w:cs="Times New Roman"/>
          <w:sz w:val="28"/>
          <w:szCs w:val="28"/>
        </w:rPr>
        <w:t xml:space="preserve"> год</w:t>
      </w:r>
      <w:r w:rsidR="002D6B05" w:rsidRPr="00521B6D">
        <w:rPr>
          <w:rFonts w:ascii="Times New Roman" w:hAnsi="Times New Roman" w:cs="Times New Roman"/>
          <w:sz w:val="28"/>
          <w:szCs w:val="28"/>
        </w:rPr>
        <w:t>у</w:t>
      </w:r>
      <w:r w:rsidRPr="00521B6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76A72" w:rsidRPr="001B67A1" w:rsidRDefault="001B67A1" w:rsidP="001B67A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сетевом издании «ЛЕНОБЛИНФОРМ» и разместить на официальном сайте администрации </w:t>
      </w:r>
      <w:r w:rsidRPr="001B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B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Pr="001B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76A72" w:rsidRPr="001B67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C0ABB" w:rsidRPr="00521B6D" w:rsidRDefault="00E730FB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Глава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 w:rsidRPr="00521B6D"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1C043E" w:rsidRPr="00521B6D" w:rsidRDefault="001C043E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B" w:rsidRPr="001B67A1" w:rsidRDefault="00E730FB" w:rsidP="001B67A1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730FB" w:rsidRPr="001B67A1" w:rsidSect="00E730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21B6D">
        <w:rPr>
          <w:rFonts w:ascii="Times New Roman" w:eastAsia="Calibri" w:hAnsi="Times New Roman" w:cs="Times New Roman"/>
          <w:sz w:val="24"/>
          <w:szCs w:val="24"/>
          <w:lang w:eastAsia="ru-RU"/>
        </w:rPr>
        <w:t>ЕРЖДЕ</w:t>
      </w:r>
      <w:bookmarkStart w:id="1" w:name="Par30"/>
      <w:bookmarkEnd w:id="1"/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  <w:r w:rsidR="001B67A1"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1B67A1">
        <w:rPr>
          <w:rFonts w:ascii="Times New Roman" w:eastAsia="Calibri" w:hAnsi="Times New Roman" w:cs="Times New Roman"/>
          <w:bCs/>
          <w:sz w:val="28"/>
          <w:szCs w:val="28"/>
        </w:rPr>
        <w:t xml:space="preserve">24.12.2019 № 856 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(приложение)</w:t>
      </w:r>
    </w:p>
    <w:p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5A2F" w:rsidRPr="00521B6D" w:rsidRDefault="00565A2F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E730FB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УЛЬЯНОВСКО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ПОСЕЛЕНИЯ</w:t>
      </w:r>
    </w:p>
    <w:p w:rsidR="00D33C0E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ЛЕНИНГРАДСКОЙ ОБЛАСТИ,</w:t>
      </w:r>
    </w:p>
    <w:p w:rsidR="005572B4" w:rsidRPr="00565A2F" w:rsidRDefault="00D33C0E" w:rsidP="00565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РЕАЛИЗУЕМЫХ В </w:t>
      </w:r>
      <w:r w:rsidR="0058052A">
        <w:rPr>
          <w:rFonts w:ascii="Times New Roman" w:eastAsia="Calibri" w:hAnsi="Times New Roman" w:cs="Times New Roman"/>
          <w:b/>
          <w:bCs/>
          <w:sz w:val="24"/>
          <w:szCs w:val="24"/>
        </w:rPr>
        <w:t>2020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ГОДУ</w:t>
      </w:r>
    </w:p>
    <w:p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090"/>
        <w:gridCol w:w="1801"/>
        <w:gridCol w:w="3335"/>
        <w:gridCol w:w="1899"/>
      </w:tblGrid>
      <w:tr w:rsidR="00521B6D" w:rsidRPr="00521B6D" w:rsidTr="005E34D1">
        <w:tc>
          <w:tcPr>
            <w:tcW w:w="262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85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05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Куратор</w:t>
            </w:r>
          </w:p>
        </w:tc>
        <w:tc>
          <w:tcPr>
            <w:tcW w:w="1767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направления, реализуемые муниципальной программой</w:t>
            </w:r>
            <w:r w:rsidR="009D52AB"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подпрограммы</w:t>
            </w:r>
          </w:p>
        </w:tc>
        <w:tc>
          <w:tcPr>
            <w:tcW w:w="880" w:type="pct"/>
          </w:tcPr>
          <w:p w:rsidR="005572B4" w:rsidRPr="00521B6D" w:rsidRDefault="005572B4" w:rsidP="004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исполнитель</w:t>
            </w:r>
            <w:r w:rsidR="00D33C0E"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соисполнители</w:t>
            </w:r>
          </w:p>
        </w:tc>
      </w:tr>
      <w:tr w:rsidR="005E34D1" w:rsidRPr="00521B6D" w:rsidTr="005E34D1">
        <w:trPr>
          <w:trHeight w:val="889"/>
        </w:trPr>
        <w:tc>
          <w:tcPr>
            <w:tcW w:w="262" w:type="pct"/>
          </w:tcPr>
          <w:p w:rsidR="005E34D1" w:rsidRPr="00521B6D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  <w:tc>
          <w:tcPr>
            <w:tcW w:w="1005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Ю.В. Смирнова 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7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мероприятий по использованию, содержанию и распоряжению муниципальным имуществом, находящимся в собственности поселения;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мероприятий по содержанию и ремонту памятников культурного наследия, находящихся в собственности поселения.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Управление и распоряжение муниципальным имуществом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2. 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  <w:tc>
          <w:tcPr>
            <w:tcW w:w="880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4D1" w:rsidRPr="00521B6D" w:rsidTr="005E34D1">
        <w:trPr>
          <w:trHeight w:val="889"/>
        </w:trPr>
        <w:tc>
          <w:tcPr>
            <w:tcW w:w="262" w:type="pct"/>
          </w:tcPr>
          <w:p w:rsidR="005E34D1" w:rsidRPr="00521B6D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 – 2023 годы</w:t>
            </w:r>
          </w:p>
        </w:tc>
        <w:tc>
          <w:tcPr>
            <w:tcW w:w="1005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Ю.В. Смирнова</w:t>
            </w:r>
          </w:p>
        </w:tc>
        <w:tc>
          <w:tcPr>
            <w:tcW w:w="1767" w:type="pct"/>
          </w:tcPr>
          <w:p w:rsidR="005E34D1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56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муниципальной поддержки участникам жилищных федерал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ьных и региональных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программ;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56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жилых помещений гражданам, признанных в установленном порядке нуждающимися в жилых помещениях в Ульяновском городском поселении</w:t>
            </w:r>
          </w:p>
        </w:tc>
        <w:tc>
          <w:tcPr>
            <w:tcW w:w="880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2D6B05" w:rsidRPr="00521B6D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2D6B05" w:rsidRPr="00521B6D" w:rsidRDefault="002D6B05" w:rsidP="005B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1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качественным жильем граждан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культуры в Ульяновском городском поселении Тосненского района Ленинградской области на 2019-202</w:t>
            </w:r>
            <w:r w:rsidR="005B31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005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2D6B05" w:rsidRPr="00521B6D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полномочий органов местного самоуправления в соответствии 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жилищным законодательством, в том числе осуществление мероприятий по капитальному ремонту многоквартирных домов и переселению граждан из аварийного жилищного фонда.</w:t>
            </w:r>
          </w:p>
          <w:p w:rsidR="002D6B05" w:rsidRPr="00521B6D" w:rsidRDefault="00521B6D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и ремонт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муниципальных помещений.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Переселение граждан из аварийного жилищного фонда Ульяновского городского поселения.</w:t>
            </w:r>
          </w:p>
        </w:tc>
        <w:tc>
          <w:tcPr>
            <w:tcW w:w="880" w:type="pct"/>
          </w:tcPr>
          <w:p w:rsidR="00521B6D" w:rsidRPr="00521B6D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2D6B05" w:rsidRPr="00521B6D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5572B4" w:rsidRPr="00521B6D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572B4" w:rsidRPr="00521B6D" w:rsidRDefault="005572B4" w:rsidP="005B3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культуры в Ульяновско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Тосненского райо</w:t>
            </w:r>
            <w:r w:rsidR="005B3103">
              <w:rPr>
                <w:rFonts w:ascii="Times New Roman" w:eastAsia="Calibri" w:hAnsi="Times New Roman" w:cs="Times New Roman"/>
                <w:sz w:val="20"/>
                <w:szCs w:val="20"/>
              </w:rPr>
              <w:t>на Ленинградской области на 2019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5B310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005" w:type="pct"/>
          </w:tcPr>
          <w:p w:rsidR="005572B4" w:rsidRPr="00521B6D" w:rsidRDefault="0058052A" w:rsidP="005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М.А. Кулиева </w:t>
            </w:r>
          </w:p>
        </w:tc>
        <w:tc>
          <w:tcPr>
            <w:tcW w:w="1767" w:type="pct"/>
          </w:tcPr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5572B4" w:rsidRPr="00521B6D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5572B4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С.В. Яковлева</w:t>
            </w:r>
            <w:r w:rsidR="005572B4"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572B4"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правляющ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 «ТКЦ «Саблино»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5572B4" w:rsidRPr="00521B6D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572B4" w:rsidRPr="00521B6D" w:rsidRDefault="0051003F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молодежной </w:t>
            </w:r>
            <w:proofErr w:type="gramStart"/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политики  в</w:t>
            </w:r>
            <w:proofErr w:type="gramEnd"/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Ульяновском городском поселении Тосненского района Ленинградской области на 2017-202</w:t>
            </w:r>
            <w:r w:rsidR="00A90B2D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005" w:type="pct"/>
          </w:tcPr>
          <w:p w:rsidR="005572B4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67" w:type="pct"/>
          </w:tcPr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в поселении.</w:t>
            </w:r>
          </w:p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5572B4" w:rsidRPr="00521B6D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М.А. Кулиева 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="00171769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сектора по вопросам муниципальной службы и кадров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физической культуры и спорта в Ульяновском городском поселении Тосненского района Ленинградской области</w:t>
            </w:r>
            <w:r w:rsidR="0051003F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2017-2020 годы</w:t>
            </w:r>
          </w:p>
        </w:tc>
        <w:tc>
          <w:tcPr>
            <w:tcW w:w="1005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 и 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спорта, организация проведения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физкультурно-спортивных мероприятий среди всех групп населения.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171769" w:rsidRPr="00521B6D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М.А. Кулиева </w:t>
            </w:r>
            <w:r w:rsidR="00171769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– главный специалист сектора по вопросам муниципальной службы и кадров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устойчивого функционирования</w:t>
            </w:r>
          </w:p>
          <w:p w:rsidR="00171769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коммунальной и инжен</w:t>
            </w:r>
            <w:r w:rsidR="00FD3900">
              <w:rPr>
                <w:rFonts w:ascii="Times New Roman" w:eastAsia="Calibri" w:hAnsi="Times New Roman" w:cs="Times New Roman"/>
                <w:sz w:val="20"/>
                <w:szCs w:val="20"/>
              </w:rPr>
              <w:t>ерной инфраструктуры и повышение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1005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полномочий в области энергосбережения и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соответствии с Федеральным законом от 23.11.2009 № 261-ФЗ «Об энергосбережении и повышении энергетической </w:t>
            </w:r>
            <w:proofErr w:type="gram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эффективности  и</w:t>
            </w:r>
            <w:proofErr w:type="gram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внесении  изменений в отдельные законодательные акты РФ»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Газификация Ульяновского городского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2. Обеспечение населения Ульяновского городского поселения питьевой водой;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3. Теплоснабжение Ульяновского городского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Энергосбережение и повышение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Ульяновского городского поселения.</w:t>
            </w:r>
          </w:p>
        </w:tc>
        <w:tc>
          <w:tcPr>
            <w:tcW w:w="880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="00171769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FD3900" w:rsidRPr="00521B6D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FD3900" w:rsidRPr="00521B6D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А.А. Александров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– инженер-энергетик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в Ульяновском городском поселении Тосненского района Ле</w:t>
            </w:r>
            <w:r w:rsidR="00FD3900">
              <w:rPr>
                <w:rFonts w:ascii="Times New Roman" w:eastAsia="Calibri" w:hAnsi="Times New Roman" w:cs="Times New Roman"/>
                <w:sz w:val="20"/>
                <w:szCs w:val="20"/>
              </w:rPr>
              <w:t>нинградской области на 2019-2023 годы</w:t>
            </w:r>
          </w:p>
        </w:tc>
        <w:tc>
          <w:tcPr>
            <w:tcW w:w="1005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И.А.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поселения;</w:t>
            </w:r>
            <w:r w:rsidR="00854E73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54E73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рганизация и осуществление мероприятий по территориальной обороне и гражданской обороне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Ул</w:t>
            </w:r>
            <w:r w:rsidR="00FD3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ьяновского городского поселения Тосненского района Ленинградской области.</w:t>
            </w:r>
          </w:p>
        </w:tc>
        <w:tc>
          <w:tcPr>
            <w:tcW w:w="880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17176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Охрана окружающей среды в Ульяновском городском поселении Тосненского района Ленинградской области на </w:t>
            </w:r>
            <w:r w:rsidR="0058052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2020-2024</w:t>
            </w:r>
            <w:r w:rsidR="005853C8"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1005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автомобильных дорог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1005" w:type="pct"/>
          </w:tcPr>
          <w:p w:rsidR="00171769" w:rsidRPr="00521B6D" w:rsidRDefault="005853C8" w:rsidP="006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521B6D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Федерации.</w:t>
            </w:r>
          </w:p>
        </w:tc>
        <w:tc>
          <w:tcPr>
            <w:tcW w:w="880" w:type="pct"/>
          </w:tcPr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</w:t>
            </w:r>
            <w:r w:rsidR="0058052A">
              <w:rPr>
                <w:rFonts w:ascii="Times New Roman" w:eastAsia="Calibri" w:hAnsi="Times New Roman" w:cs="Times New Roman"/>
                <w:sz w:val="20"/>
                <w:szCs w:val="20"/>
              </w:rPr>
              <w:t>дской области в 2020-2024</w:t>
            </w:r>
            <w:r w:rsidR="005853C8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годах</w:t>
            </w:r>
          </w:p>
        </w:tc>
        <w:tc>
          <w:tcPr>
            <w:tcW w:w="1005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отдыха и физического развития детей; приобщение детей к здоровому образу жизни; организация досуга детей; улучшение уровня благоустроенности дворовых территорий Ульяновского городского поселения</w:t>
            </w:r>
          </w:p>
        </w:tc>
        <w:tc>
          <w:tcPr>
            <w:tcW w:w="880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171769" w:rsidRPr="00521B6D" w:rsidRDefault="00E9126A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квалификации кадров администрации Ульяновского городского поселения Тосненского района Ленинградской области на 2018-2022 годы</w:t>
            </w:r>
          </w:p>
        </w:tc>
        <w:tc>
          <w:tcPr>
            <w:tcW w:w="1005" w:type="pct"/>
          </w:tcPr>
          <w:p w:rsidR="00171769" w:rsidRPr="00521B6D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67" w:type="pct"/>
          </w:tcPr>
          <w:p w:rsidR="00171769" w:rsidRPr="00521B6D" w:rsidRDefault="00E9126A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профессиональной компетентности муниципальных служащих и лиц, замещающих должности, не отнесенные к должностям муниципальной службы в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администрации Ул</w:t>
            </w:r>
            <w:r w:rsidR="00576A72"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ьяновского городского поселения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Тосненского района Ленинградской области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, создание условий для их результативной профессиональной служебной деятельности и должностного (служебного) роста.</w:t>
            </w:r>
          </w:p>
        </w:tc>
        <w:tc>
          <w:tcPr>
            <w:tcW w:w="880" w:type="pct"/>
          </w:tcPr>
          <w:p w:rsidR="00171769" w:rsidRPr="00521B6D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М.А. Кулиева </w:t>
            </w:r>
            <w:r w:rsidR="00E9126A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– главный специалист сектора по вопросам муниципальной службы и кадров</w:t>
            </w:r>
          </w:p>
        </w:tc>
      </w:tr>
      <w:tr w:rsidR="00521B6D" w:rsidRPr="00521B6D" w:rsidTr="005E34D1">
        <w:trPr>
          <w:trHeight w:val="889"/>
        </w:trPr>
        <w:tc>
          <w:tcPr>
            <w:tcW w:w="262" w:type="pct"/>
          </w:tcPr>
          <w:p w:rsidR="00540023" w:rsidRPr="00521B6D" w:rsidRDefault="00540023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поддержка субъектов малого и</w:t>
            </w:r>
          </w:p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предпринимательства на территории Ульяновского городского поселения Тосненского района Ленингра</w:t>
            </w:r>
            <w:r w:rsidR="005853C8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дской области на 2018-2022 годы</w:t>
            </w:r>
          </w:p>
        </w:tc>
        <w:tc>
          <w:tcPr>
            <w:tcW w:w="1005" w:type="pct"/>
          </w:tcPr>
          <w:p w:rsidR="00540023" w:rsidRPr="00521B6D" w:rsidRDefault="00540023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Ю.В. Смирнова</w:t>
            </w:r>
          </w:p>
        </w:tc>
        <w:tc>
          <w:tcPr>
            <w:tcW w:w="1767" w:type="pct"/>
          </w:tcPr>
          <w:p w:rsidR="00540023" w:rsidRPr="00521B6D" w:rsidRDefault="00540023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880" w:type="pct"/>
          </w:tcPr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540023" w:rsidRPr="00521B6D" w:rsidRDefault="00540023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B6D" w:rsidRPr="001C043E" w:rsidTr="005E34D1">
        <w:trPr>
          <w:trHeight w:val="889"/>
        </w:trPr>
        <w:tc>
          <w:tcPr>
            <w:tcW w:w="262" w:type="pct"/>
          </w:tcPr>
          <w:p w:rsidR="002D6B05" w:rsidRPr="00521B6D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комфортной городской среды на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территории Ульяновского городского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поселения на 2018-2022 годы</w:t>
            </w:r>
          </w:p>
        </w:tc>
        <w:tc>
          <w:tcPr>
            <w:tcW w:w="1005" w:type="pct"/>
          </w:tcPr>
          <w:p w:rsidR="002D6B05" w:rsidRPr="00521B6D" w:rsidRDefault="002D6B0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2D6B05" w:rsidRPr="00521B6D" w:rsidRDefault="00521B6D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благоустройству территорий Ульяновское городское поселение, создание условий для повышения качества и комфорта городской среды</w:t>
            </w:r>
          </w:p>
        </w:tc>
        <w:tc>
          <w:tcPr>
            <w:tcW w:w="880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523F4D" w:rsidRPr="001C043E" w:rsidTr="00D833D9">
        <w:trPr>
          <w:trHeight w:val="3300"/>
        </w:trPr>
        <w:tc>
          <w:tcPr>
            <w:tcW w:w="262" w:type="pct"/>
          </w:tcPr>
          <w:p w:rsidR="00523F4D" w:rsidRPr="00521B6D" w:rsidRDefault="00523F4D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23F4D" w:rsidRPr="00521B6D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F4D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2018 – 2022 годы</w:t>
            </w:r>
          </w:p>
        </w:tc>
        <w:tc>
          <w:tcPr>
            <w:tcW w:w="1005" w:type="pct"/>
          </w:tcPr>
          <w:p w:rsidR="00523F4D" w:rsidRPr="00521B6D" w:rsidRDefault="00523F4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67" w:type="pct"/>
          </w:tcPr>
          <w:p w:rsidR="00523F4D" w:rsidRPr="00521B6D" w:rsidRDefault="00523F4D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F4D">
              <w:rPr>
                <w:rFonts w:ascii="Times New Roman" w:eastAsia="Calibri" w:hAnsi="Times New Roman" w:cs="Times New Roman"/>
                <w:sz w:val="20"/>
                <w:szCs w:val="20"/>
              </w:rPr>
              <w:t>одействие участию населения в реализации местного самоуправления в форме инициативных комиссий и решение наиболее важных для населения проблем, в том числе в области благоустройства и развития инженерной инфраструктуры поселения, путем реализации выдвинутых ими инициативных предложений.</w:t>
            </w:r>
          </w:p>
        </w:tc>
        <w:tc>
          <w:tcPr>
            <w:tcW w:w="880" w:type="pct"/>
          </w:tcPr>
          <w:p w:rsidR="00523F4D" w:rsidRPr="00521B6D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А.Б. Поспелов </w:t>
            </w:r>
            <w:r w:rsidRPr="0052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ведущий специалист отдела жилищно-коммунального хозяйства</w:t>
            </w:r>
          </w:p>
        </w:tc>
      </w:tr>
      <w:tr w:rsidR="00D833D9" w:rsidRPr="001C043E" w:rsidTr="00D833D9">
        <w:trPr>
          <w:trHeight w:val="628"/>
        </w:trPr>
        <w:tc>
          <w:tcPr>
            <w:tcW w:w="262" w:type="pct"/>
          </w:tcPr>
          <w:p w:rsidR="00D833D9" w:rsidRPr="00521B6D" w:rsidRDefault="00D833D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D833D9" w:rsidRPr="00D56C36" w:rsidRDefault="00D56C36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1005" w:type="pct"/>
          </w:tcPr>
          <w:p w:rsidR="00D833D9" w:rsidRPr="00521B6D" w:rsidRDefault="00D56C36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Ю.В. Смирнова</w:t>
            </w:r>
          </w:p>
        </w:tc>
        <w:tc>
          <w:tcPr>
            <w:tcW w:w="1767" w:type="pct"/>
          </w:tcPr>
          <w:p w:rsidR="00D833D9" w:rsidRPr="00D56C36" w:rsidRDefault="00D56C36" w:rsidP="005805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hAnsi="Times New Roman" w:cs="Times New Roman"/>
                <w:sz w:val="20"/>
                <w:szCs w:val="20"/>
              </w:rPr>
              <w:t xml:space="preserve">Сбалансированное развитие территории городского поселения посредством актуализации территориального планирования. Осуществление приоритетных </w:t>
            </w:r>
            <w:r w:rsidR="0058052A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D56C3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документами территориального планирования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жизнедеятельности жителей поселения.</w:t>
            </w:r>
          </w:p>
        </w:tc>
        <w:tc>
          <w:tcPr>
            <w:tcW w:w="880" w:type="pct"/>
          </w:tcPr>
          <w:p w:rsidR="00D833D9" w:rsidRDefault="00D56C36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М.А. Манакова </w:t>
            </w:r>
            <w:r w:rsidRPr="005805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главный специалист </w:t>
            </w:r>
            <w:r w:rsidR="0058052A" w:rsidRPr="0058052A">
              <w:rPr>
                <w:rFonts w:ascii="Times New Roman" w:hAnsi="Times New Roman" w:cs="Times New Roman"/>
                <w:sz w:val="20"/>
                <w:szCs w:val="20"/>
              </w:rPr>
              <w:t>сектора архитектуры, градостроительства и земельных вопросов</w:t>
            </w:r>
            <w:r w:rsidR="0058052A" w:rsidRPr="0058052A">
              <w:t xml:space="preserve"> </w:t>
            </w:r>
          </w:p>
          <w:p w:rsidR="0058052A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52A">
              <w:rPr>
                <w:rFonts w:ascii="Times New Roman" w:hAnsi="Times New Roman" w:cs="Times New Roman"/>
                <w:b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0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Карпова </w:t>
            </w:r>
          </w:p>
          <w:p w:rsidR="0058052A" w:rsidRPr="0058052A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05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главный специалист </w:t>
            </w:r>
            <w:r w:rsidRPr="0058052A">
              <w:rPr>
                <w:rFonts w:ascii="Times New Roman" w:hAnsi="Times New Roman" w:cs="Times New Roman"/>
                <w:sz w:val="20"/>
                <w:szCs w:val="20"/>
              </w:rPr>
              <w:t>сектора архитектуры, градостроительства и земельных вопросов</w:t>
            </w:r>
            <w:r w:rsidRPr="0058052A">
              <w:t xml:space="preserve"> </w:t>
            </w:r>
          </w:p>
          <w:p w:rsidR="0058052A" w:rsidRPr="0058052A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C177E" w:rsidRPr="005C0ABB" w:rsidRDefault="00BC177E" w:rsidP="00785BC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77E" w:rsidRPr="005C0AB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3428"/>
    <w:rsid w:val="00044FB6"/>
    <w:rsid w:val="000512C2"/>
    <w:rsid w:val="000A2DDF"/>
    <w:rsid w:val="000B5B96"/>
    <w:rsid w:val="000F6F0F"/>
    <w:rsid w:val="00116C49"/>
    <w:rsid w:val="00140E7D"/>
    <w:rsid w:val="00144B51"/>
    <w:rsid w:val="0016157D"/>
    <w:rsid w:val="00171769"/>
    <w:rsid w:val="001805C8"/>
    <w:rsid w:val="00187EC1"/>
    <w:rsid w:val="00196CBE"/>
    <w:rsid w:val="001B67A1"/>
    <w:rsid w:val="001C043E"/>
    <w:rsid w:val="001F5C50"/>
    <w:rsid w:val="002213AA"/>
    <w:rsid w:val="0024534E"/>
    <w:rsid w:val="00264DCE"/>
    <w:rsid w:val="002D6B05"/>
    <w:rsid w:val="00306FB1"/>
    <w:rsid w:val="00332C66"/>
    <w:rsid w:val="003B1B2A"/>
    <w:rsid w:val="003C09E6"/>
    <w:rsid w:val="003C4CBE"/>
    <w:rsid w:val="003C4CCB"/>
    <w:rsid w:val="003C6EDC"/>
    <w:rsid w:val="003D7B6F"/>
    <w:rsid w:val="00400529"/>
    <w:rsid w:val="00416FC0"/>
    <w:rsid w:val="0044230B"/>
    <w:rsid w:val="004B34B0"/>
    <w:rsid w:val="004B7AC8"/>
    <w:rsid w:val="0051003F"/>
    <w:rsid w:val="00521B6D"/>
    <w:rsid w:val="00523F4D"/>
    <w:rsid w:val="00540023"/>
    <w:rsid w:val="005572B4"/>
    <w:rsid w:val="00565A2F"/>
    <w:rsid w:val="00576A72"/>
    <w:rsid w:val="0058052A"/>
    <w:rsid w:val="005853C8"/>
    <w:rsid w:val="005B0288"/>
    <w:rsid w:val="005B3103"/>
    <w:rsid w:val="005C0ABB"/>
    <w:rsid w:val="005C2FE0"/>
    <w:rsid w:val="005E34D1"/>
    <w:rsid w:val="0063042A"/>
    <w:rsid w:val="0064205B"/>
    <w:rsid w:val="0066577E"/>
    <w:rsid w:val="0066798E"/>
    <w:rsid w:val="006B02D6"/>
    <w:rsid w:val="006D0C83"/>
    <w:rsid w:val="006F16D0"/>
    <w:rsid w:val="006F5055"/>
    <w:rsid w:val="00717F27"/>
    <w:rsid w:val="00722F12"/>
    <w:rsid w:val="00772496"/>
    <w:rsid w:val="007776FC"/>
    <w:rsid w:val="00785BC6"/>
    <w:rsid w:val="00792B88"/>
    <w:rsid w:val="007B0931"/>
    <w:rsid w:val="007B2BC8"/>
    <w:rsid w:val="00813A7A"/>
    <w:rsid w:val="00823792"/>
    <w:rsid w:val="00826659"/>
    <w:rsid w:val="00854E73"/>
    <w:rsid w:val="008556A3"/>
    <w:rsid w:val="008732BE"/>
    <w:rsid w:val="00877A07"/>
    <w:rsid w:val="00880879"/>
    <w:rsid w:val="008C36A5"/>
    <w:rsid w:val="008E61C8"/>
    <w:rsid w:val="008F4C03"/>
    <w:rsid w:val="009273BD"/>
    <w:rsid w:val="0094668F"/>
    <w:rsid w:val="0095653F"/>
    <w:rsid w:val="009D52AB"/>
    <w:rsid w:val="009E2FB4"/>
    <w:rsid w:val="00A3462A"/>
    <w:rsid w:val="00A532AC"/>
    <w:rsid w:val="00A90B2D"/>
    <w:rsid w:val="00A9160D"/>
    <w:rsid w:val="00AD3AE3"/>
    <w:rsid w:val="00B26604"/>
    <w:rsid w:val="00B42845"/>
    <w:rsid w:val="00B442ED"/>
    <w:rsid w:val="00B612F5"/>
    <w:rsid w:val="00BB7FB6"/>
    <w:rsid w:val="00BC177E"/>
    <w:rsid w:val="00BD3F99"/>
    <w:rsid w:val="00BE0F0D"/>
    <w:rsid w:val="00BF630E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0F4"/>
    <w:rsid w:val="00D1424D"/>
    <w:rsid w:val="00D21009"/>
    <w:rsid w:val="00D30701"/>
    <w:rsid w:val="00D33C0E"/>
    <w:rsid w:val="00D56686"/>
    <w:rsid w:val="00D56C36"/>
    <w:rsid w:val="00D833D9"/>
    <w:rsid w:val="00D921FE"/>
    <w:rsid w:val="00DA4BDC"/>
    <w:rsid w:val="00DB36E5"/>
    <w:rsid w:val="00DD3B23"/>
    <w:rsid w:val="00DE1A3A"/>
    <w:rsid w:val="00DF1876"/>
    <w:rsid w:val="00E730FB"/>
    <w:rsid w:val="00E9126A"/>
    <w:rsid w:val="00E94EC2"/>
    <w:rsid w:val="00ED68FD"/>
    <w:rsid w:val="00ED6BC5"/>
    <w:rsid w:val="00EE55F0"/>
    <w:rsid w:val="00F25990"/>
    <w:rsid w:val="00F72568"/>
    <w:rsid w:val="00F80591"/>
    <w:rsid w:val="00FC0F5F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4006AE853DD06597B7DDCE8334C2CB34680DF0A98B8EBD67B87275908FE23EB69F30235978F2FFz27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E3EB-0D80-498A-8776-D3CF5322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2019-12-25T09:51:00Z</cp:lastPrinted>
  <dcterms:created xsi:type="dcterms:W3CDTF">2019-12-28T07:10:00Z</dcterms:created>
  <dcterms:modified xsi:type="dcterms:W3CDTF">2019-12-28T07:10:00Z</dcterms:modified>
</cp:coreProperties>
</file>