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E8" w:rsidRPr="009D35E8" w:rsidRDefault="00FF51FF" w:rsidP="009D35E8">
      <w:pPr>
        <w:pStyle w:val="ab"/>
        <w:spacing w:before="0" w:after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9D35E8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9D35E8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D35E8" w:rsidRPr="009D35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0775">
        <w:rPr>
          <w:rFonts w:eastAsia="Times New Roman" w:cs="Times New Roman"/>
          <w:kern w:val="0"/>
          <w:sz w:val="28"/>
          <w:szCs w:val="28"/>
          <w:lang w:eastAsia="ru-RU" w:bidi="ar-SA"/>
        </w:rPr>
        <w:t>что в случае е</w:t>
      </w:r>
      <w:r w:rsidR="009D35E8" w:rsidRPr="009D35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сли </w:t>
      </w:r>
      <w:r w:rsidR="00280775" w:rsidRPr="009D35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работник </w:t>
      </w:r>
      <w:r w:rsidR="009D35E8" w:rsidRPr="009D35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медицинским заключением не может исполнять свои трудовые обязанности, работодатель с его письменного согласия обязан перевести такого работника на другую, имеющуюся в организации работу, не противопоказанную ему по состоянию здоровья.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работн</w:t>
      </w:r>
      <w:bookmarkStart w:id="0" w:name="_GoBack"/>
      <w:bookmarkEnd w:id="0"/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 по п. 8 ч. 1 ст. 77 Трудового кодекса РФ.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произвольного применения данного основания прекращения трудового договора, необходимость перевода работника на другую работу должна быть установлена специализированным органом и зафиксирована в соответствующем медицинском заключении.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работодателя предоставить работнику имеющуюся в организации работу, не противопоказанную ему по состоянию здоровья, может быть им обжалован.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о восстановлении на работе в связи с незаконным увольнением подлежит рассмотрению в районном суде по месту нахождения организации, месту жительства или пребывания работника.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гражданские дела рассматриваются с обязательным участием прокурора, дающего заключение по существу спора.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 обращение за судебной защитой составляет 1 месяц со дня вручения работнику копии приказа об увольнении либо со дня выдачи трудовой книжки. </w:t>
      </w:r>
    </w:p>
    <w:p w:rsidR="009D35E8" w:rsidRPr="009D35E8" w:rsidRDefault="009D35E8" w:rsidP="009D3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уплаты госпошлины за рассмотрение спора судом истцы освобождены. </w:t>
      </w:r>
    </w:p>
    <w:p w:rsidR="001F22E7" w:rsidRDefault="001F22E7" w:rsidP="009D35E8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CD" w:rsidRDefault="00D152CD" w:rsidP="004B76C4">
      <w:r>
        <w:separator/>
      </w:r>
    </w:p>
  </w:endnote>
  <w:endnote w:type="continuationSeparator" w:id="0">
    <w:p w:rsidR="00D152CD" w:rsidRDefault="00D152CD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  <w:r w:rsidRPr="002C640E">
      <w:rPr>
        <w:rFonts w:ascii="Times New Roman" w:hAnsi="Times New Roman" w:cs="Times New Roman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5" w:rsidRPr="009262C5" w:rsidRDefault="009262C5" w:rsidP="009262C5">
    <w:pPr>
      <w:pStyle w:val="a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CD" w:rsidRDefault="00D152CD" w:rsidP="004B76C4">
      <w:r>
        <w:separator/>
      </w:r>
    </w:p>
  </w:footnote>
  <w:footnote w:type="continuationSeparator" w:id="0">
    <w:p w:rsidR="00D152CD" w:rsidRDefault="00D152CD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6D2D7E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280775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16810"/>
    <w:rsid w:val="00223BDC"/>
    <w:rsid w:val="0023048E"/>
    <w:rsid w:val="00250CF9"/>
    <w:rsid w:val="00280775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D2D7E"/>
    <w:rsid w:val="006E16C8"/>
    <w:rsid w:val="007003BA"/>
    <w:rsid w:val="0070064E"/>
    <w:rsid w:val="00752785"/>
    <w:rsid w:val="00753B7A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63250"/>
    <w:rsid w:val="009D35E8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232AF"/>
    <w:rsid w:val="00C33A96"/>
    <w:rsid w:val="00C55395"/>
    <w:rsid w:val="00C93C67"/>
    <w:rsid w:val="00D1112E"/>
    <w:rsid w:val="00D152CD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D54"/>
    <w:rsid w:val="00F8021C"/>
    <w:rsid w:val="00F80C5C"/>
    <w:rsid w:val="00F82326"/>
    <w:rsid w:val="00FA0FA1"/>
    <w:rsid w:val="00FA61E1"/>
    <w:rsid w:val="00FD1306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363D-F3D4-4BEF-83A8-B08BA222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2019-06-10T15:12:00Z</cp:lastPrinted>
  <dcterms:created xsi:type="dcterms:W3CDTF">2019-06-11T16:27:00Z</dcterms:created>
  <dcterms:modified xsi:type="dcterms:W3CDTF">2019-06-13T12:08:00Z</dcterms:modified>
</cp:coreProperties>
</file>