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обеспечения защиты людей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имущества библиотеки от огня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87" w:rsidRDefault="00FE57D4" w:rsidP="00FE57D4">
      <w:pPr>
        <w:jc w:val="center"/>
      </w:pPr>
      <w:r w:rsidRPr="00FE57D4">
        <w:rPr>
          <w:noProof/>
          <w:lang w:eastAsia="ru-RU"/>
        </w:rPr>
        <w:drawing>
          <wp:inline distT="0" distB="0" distL="0" distR="0">
            <wp:extent cx="4263813" cy="2398395"/>
            <wp:effectExtent l="0" t="0" r="3810" b="1905"/>
            <wp:docPr id="2" name="Рисунок 2" descr="C:\Users\user\Desktop\би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83" cy="24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D4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FE57D4">
        <w:rPr>
          <w:rFonts w:ascii="Times New Roman" w:eastAsia="Times New Roman" w:hAnsi="Times New Roman" w:cs="Times New Roman"/>
          <w:sz w:val="24"/>
          <w:szCs w:val="26"/>
          <w:lang w:eastAsia="ru-RU"/>
        </w:rPr>
        <w:t>Инструкция о мерах пожарной безопасности в библиотеке является обязательным документом, устанавливающим правила поведения сотрудников и обустройства залов с целью обеспечения безопасности от огня. В обязанности работников входит получение противопожарных инструкций, регламентирующих безопасность при появлении возгораний в библиотеках, приобретение практических умений, чтобы впоследствии эффективно предупреждать возгорания, быть готовыми к спасению людей и охране имущества от огня.</w:t>
      </w:r>
      <w:r w:rsidRPr="00F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7D4">
        <w:rPr>
          <w:rFonts w:ascii="Times New Roman" w:eastAsia="Times New Roman" w:hAnsi="Times New Roman" w:cs="Times New Roman"/>
          <w:sz w:val="24"/>
          <w:szCs w:val="26"/>
          <w:lang w:eastAsia="ru-RU"/>
        </w:rPr>
        <w:t>Нарушители инструкции по пожарной безопасности уголовно, административно и дисциплинарно ответственны в соответствии с пунктами действующего закона.</w:t>
      </w:r>
      <w:r w:rsidRPr="00F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E57D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Особенности пожа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рной безопасности в библиотеках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Особенностью данных помещений является наличие большого количества книг и других печатных изданий, многие из которых представляют особую ценность в истории и прочих науках. Общественные и школьные библиотеки оборудованы складскими помещениями, административными, читальными и выставочными залами.</w:t>
      </w:r>
      <w:r w:rsidRPr="00F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6"/>
          <w:lang w:eastAsia="ru-RU"/>
        </w:rPr>
        <w:t>На территории библиотек часто проводятся общественные мероприятия с участием многочисленных посетителей: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6"/>
          <w:lang w:eastAsia="ru-RU"/>
        </w:rPr>
        <w:t>-встречи с известными личностями;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6"/>
          <w:lang w:eastAsia="ru-RU"/>
        </w:rPr>
        <w:t>-прослушивание лекторов;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6"/>
          <w:lang w:eastAsia="ru-RU"/>
        </w:rPr>
        <w:t>-представление новых книг;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6"/>
          <w:lang w:eastAsia="ru-RU"/>
        </w:rPr>
        <w:t>-экскурсии;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6"/>
          <w:lang w:eastAsia="ru-RU"/>
        </w:rPr>
        <w:t>-книжные выставки.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Бумажная продукция, сконцентрированная на ограниченной площади, является опасным легковоспламеняющимся материалом. Содержание бумаг в кипах способствует самонагреваниям, такие бумажные скопления необходимо изолировать от электрических приборов, которые имеют температуру выше 100 °C. 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пожароопасным относятся также следующие виды материалов, используемых в библиотеках: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-картонные и гофрированные коробки, применяемые в виде тары в книжном фонде;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-поливинилхлориды, из которых изготовлена мебель;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-декоративные отделочные пластиковые материалы, расположенные на мебельных поверхностях.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 возгорании мебели пламя локализуется при помощи огнетушителей или воды из пожарных кранов, размещенных внутри зданий.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Загоревшаяся печатная продукция обрабатывается с использованием огнетушителей порошкового либо углекислотного вида во избежание порчи ценных экземпл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яров документов, книг, журналов.</w:t>
      </w:r>
    </w:p>
    <w:p w:rsid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Знакомство с обязанностями персонала</w:t>
      </w:r>
      <w:bookmarkStart w:id="0" w:name="_GoBack"/>
      <w:bookmarkEnd w:id="0"/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соответствии с обязательными пунктами инструкции, назначается сотрудник, отвечающий за выполнение пожарных нормативов, касающихся безопасности, эвакуации людей и оказания первой помощи как в общественной, так и в школьной библиотеках: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обязанности ответственного лица входят следующие функции: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-осуществление контроля за соблюдением противопожарных инструкций;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-составление списка и внедрение мероприятий по пожарной безопасности в библиотеке;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-осуществление профилактических работ;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-пропаганда, направленная на противопожарную безопасность;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-обучение сотрудников пользованию системами пожаротушения и огнетушителями;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-проведение инструктажей по действиям во время пожара;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-сообщение о возникновении возгорания на территории библиотеки в органы пожарной охраны.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Огнетушащие системы и приборы, предназначенные для локализации пламени, должны находиться в исправном состоянии, не допускается их использование вне прямого назначения.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Библиотечные помещения должны оснащаться специальными табличками с номерами телефонов, по которым следует вызывать пожарных охранников. Противопожарные знаки должны содержать информацию о маршрутах спасения и эвакуационных выходах.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Служащие библиотеки должны содействовать работникам пожарной охраны по оказанию всесторонней помощи при локализации огня, определении причины возгораний, нахождении виновных в возникновении возгораний в библиотеке. Сотрудникам пожарной службы обеспечивается доступность во все помещения, к информации и документам, касающимся спасения от пожара, для выполнения их служебных обязанностей.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Служебные, складские библиотечные помещения оборудуются свободным доступом к спасательным системам и средствам, осуществляющим пожаротушение. Загромождение путей, ведущих к огнетушителям и прочим приборам, способствующим локализации пламени, запрещено.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Как в общественных, так и в библиотеках, размещенных в школах, недопустимо сбережение и применение легковоспламеняющихся взрывоопасных веществ, пиротехники, емкостей с горючими газами, аэрозолей и прочих </w:t>
      </w:r>
      <w:proofErr w:type="spellStart"/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пожаро</w:t>
      </w:r>
      <w:proofErr w:type="spellEnd"/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>- и взрывоопасных материалов.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Оборудование, мебель и книги, хранящиеся в библиотеках, подвергаются периодическому очищению без использования чистящих и моющих средств, способных легко воспламеняться (ацетон, керосин, бензин и пр.).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Пути для эвакуации и аварийные выходы не должны иметь порогов, препятствующих свободному передвижению людей. Книжные стопки, детали мебели, мусорные завалы и прочие добавочные предметы необходимо убрать, чтобы не допустить блокирования открывания дверей для эвакуации. Двери должны свободно открываться без использования ключей при помощи специальных запоров, запирающихся изнутри.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Оргтехника, размещенная в библиотеке, не должна быть завалена бумагами, одеждой и прочими посторонними предметами. Эксплуатация приборов производится после снятия упаковочных чехлов и панелей. Во избежание самовозгорания работающая оргтехника нуждается в регулярной качественной вентиляции.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Запрещено использовать электропроводку и кабели, имеющие очевидные нарушения изоляции, розетки, выключатели, рубильники и прочее установочное электрическое оборудование с повреждениями. Недопустимо применять горючие материалы с целью прикрытия электрических ламп и светильников, следует использовать только специальные колпаки, защищающие от прямых лучей света.</w:t>
      </w:r>
    </w:p>
    <w:p w:rsidR="00FE57D4" w:rsidRPr="00FE57D4" w:rsidRDefault="00FE57D4" w:rsidP="00FE57D4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57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Электрические утюги, плитки, чайники и прочие электронагревательные приборы оснащаются терморегуляторами, предусмотренными конструктивно. В библиотеках недопустимо применение самодельных приборов, оснащенных электрическими тепловыми нагревателями. Приборы оргтехники должны отключаться перед закрытием библиотеки.</w:t>
      </w:r>
    </w:p>
    <w:p w:rsidR="00FE57D4" w:rsidRPr="00FE57D4" w:rsidRDefault="00FE57D4" w:rsidP="00FE57D4">
      <w:pPr>
        <w:jc w:val="center"/>
        <w:rPr>
          <w:sz w:val="20"/>
        </w:rPr>
      </w:pPr>
    </w:p>
    <w:sectPr w:rsidR="00FE57D4" w:rsidRPr="00FE57D4" w:rsidSect="00FE57D4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A6"/>
    <w:rsid w:val="005455A6"/>
    <w:rsid w:val="00B01C87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A203-7C16-40A3-931F-A11B81B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2018-08-15T12:06:00Z</dcterms:created>
  <dcterms:modified xsi:type="dcterms:W3CDTF">2018-08-15T12:10:00Z</dcterms:modified>
</cp:coreProperties>
</file>