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57D8" w14:textId="2765B415" w:rsidR="00745C03" w:rsidRDefault="00745C03" w:rsidP="00745C03">
      <w:pPr>
        <w:spacing w:after="0" w:line="240" w:lineRule="auto"/>
        <w:jc w:val="center"/>
      </w:pPr>
      <w:r>
        <w:rPr>
          <w:noProof/>
          <w:lang w:eastAsia="ru-RU"/>
        </w:rPr>
        <w:drawing>
          <wp:inline distT="0" distB="0" distL="0" distR="0" wp14:anchorId="44D2CC45" wp14:editId="286E37F7">
            <wp:extent cx="466725" cy="552450"/>
            <wp:effectExtent l="0" t="0" r="9525" b="0"/>
            <wp:docPr id="8624645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437DDF12" w14:textId="77777777" w:rsidR="00745C03" w:rsidRDefault="00745C03" w:rsidP="00745C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4EE39B11" w14:textId="77777777" w:rsidR="00745C03" w:rsidRDefault="00745C03" w:rsidP="00745C03">
      <w:pPr>
        <w:spacing w:after="0" w:line="240" w:lineRule="auto"/>
        <w:jc w:val="center"/>
        <w:rPr>
          <w:rFonts w:ascii="Times New Roman" w:hAnsi="Times New Roman" w:cs="Times New Roman"/>
          <w:b/>
          <w:sz w:val="32"/>
          <w:szCs w:val="32"/>
        </w:rPr>
      </w:pPr>
    </w:p>
    <w:p w14:paraId="0CC0B9BD" w14:textId="2C6364BC" w:rsidR="00745C03" w:rsidRDefault="00745C03" w:rsidP="00745C0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14:paraId="2CE278E4" w14:textId="77777777" w:rsidR="00626516" w:rsidRDefault="00626516" w:rsidP="00745C03">
      <w:pPr>
        <w:spacing w:after="0" w:line="240" w:lineRule="auto"/>
        <w:jc w:val="center"/>
        <w:rPr>
          <w:rFonts w:ascii="Times New Roman" w:hAnsi="Times New Roman" w:cs="Times New Roman"/>
          <w:b/>
          <w:sz w:val="32"/>
          <w:szCs w:val="32"/>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13"/>
        <w:gridCol w:w="2737"/>
        <w:gridCol w:w="550"/>
        <w:gridCol w:w="686"/>
      </w:tblGrid>
      <w:tr w:rsidR="00626516" w:rsidRPr="00626516" w14:paraId="19F1B155" w14:textId="77777777" w:rsidTr="00626516">
        <w:tc>
          <w:tcPr>
            <w:tcW w:w="835" w:type="pct"/>
            <w:tcBorders>
              <w:top w:val="nil"/>
              <w:left w:val="nil"/>
              <w:right w:val="nil"/>
            </w:tcBorders>
            <w:shd w:val="clear" w:color="auto" w:fill="auto"/>
          </w:tcPr>
          <w:p w14:paraId="3B918DF2" w14:textId="18BA28B9" w:rsidR="00626516" w:rsidRPr="00626516" w:rsidRDefault="00626516" w:rsidP="00626516">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04.06</w:t>
            </w:r>
            <w:r w:rsidRPr="00626516">
              <w:rPr>
                <w:rFonts w:ascii="Times New Roman" w:eastAsia="Calibri" w:hAnsi="Times New Roman" w:cs="Times New Roman"/>
                <w:b/>
                <w:sz w:val="28"/>
                <w:szCs w:val="28"/>
              </w:rPr>
              <w:t>.2024</w:t>
            </w:r>
          </w:p>
        </w:tc>
        <w:tc>
          <w:tcPr>
            <w:tcW w:w="2040" w:type="pct"/>
            <w:tcBorders>
              <w:top w:val="nil"/>
              <w:left w:val="nil"/>
              <w:bottom w:val="nil"/>
              <w:right w:val="nil"/>
            </w:tcBorders>
            <w:shd w:val="clear" w:color="auto" w:fill="auto"/>
          </w:tcPr>
          <w:p w14:paraId="59FF5F4B" w14:textId="77777777" w:rsidR="00626516" w:rsidRPr="00626516" w:rsidRDefault="00626516" w:rsidP="00626516">
            <w:pPr>
              <w:spacing w:after="0" w:line="240" w:lineRule="auto"/>
              <w:jc w:val="center"/>
              <w:rPr>
                <w:rFonts w:ascii="Times New Roman" w:eastAsia="Calibri" w:hAnsi="Times New Roman" w:cs="Times New Roman"/>
                <w:b/>
                <w:sz w:val="32"/>
                <w:szCs w:val="32"/>
              </w:rPr>
            </w:pPr>
          </w:p>
        </w:tc>
        <w:tc>
          <w:tcPr>
            <w:tcW w:w="1464" w:type="pct"/>
            <w:tcBorders>
              <w:top w:val="nil"/>
              <w:left w:val="nil"/>
              <w:bottom w:val="nil"/>
              <w:right w:val="nil"/>
            </w:tcBorders>
            <w:shd w:val="clear" w:color="auto" w:fill="auto"/>
          </w:tcPr>
          <w:p w14:paraId="34F7AD0B" w14:textId="77777777" w:rsidR="00626516" w:rsidRPr="00626516" w:rsidRDefault="00626516" w:rsidP="00626516">
            <w:pPr>
              <w:spacing w:after="0" w:line="240" w:lineRule="auto"/>
              <w:jc w:val="center"/>
              <w:rPr>
                <w:rFonts w:ascii="Times New Roman" w:eastAsia="Calibri" w:hAnsi="Times New Roman" w:cs="Times New Roman"/>
                <w:b/>
                <w:sz w:val="32"/>
                <w:szCs w:val="32"/>
              </w:rPr>
            </w:pPr>
          </w:p>
        </w:tc>
        <w:tc>
          <w:tcPr>
            <w:tcW w:w="294" w:type="pct"/>
            <w:tcBorders>
              <w:top w:val="nil"/>
              <w:left w:val="nil"/>
              <w:bottom w:val="nil"/>
              <w:right w:val="nil"/>
            </w:tcBorders>
            <w:shd w:val="clear" w:color="auto" w:fill="auto"/>
          </w:tcPr>
          <w:p w14:paraId="1CB64EF2" w14:textId="77777777" w:rsidR="00626516" w:rsidRPr="00626516" w:rsidRDefault="00626516" w:rsidP="00626516">
            <w:pPr>
              <w:spacing w:after="0" w:line="240" w:lineRule="auto"/>
              <w:jc w:val="right"/>
              <w:rPr>
                <w:rFonts w:ascii="Times New Roman" w:eastAsia="Calibri" w:hAnsi="Times New Roman" w:cs="Times New Roman"/>
                <w:b/>
                <w:sz w:val="28"/>
                <w:szCs w:val="28"/>
              </w:rPr>
            </w:pPr>
            <w:r w:rsidRPr="00626516">
              <w:rPr>
                <w:rFonts w:ascii="Times New Roman" w:eastAsia="Calibri" w:hAnsi="Times New Roman" w:cs="Times New Roman"/>
                <w:b/>
                <w:sz w:val="28"/>
                <w:szCs w:val="28"/>
              </w:rPr>
              <w:t>№</w:t>
            </w:r>
          </w:p>
        </w:tc>
        <w:tc>
          <w:tcPr>
            <w:tcW w:w="368" w:type="pct"/>
            <w:tcBorders>
              <w:top w:val="nil"/>
              <w:left w:val="nil"/>
              <w:right w:val="nil"/>
            </w:tcBorders>
            <w:shd w:val="clear" w:color="auto" w:fill="auto"/>
          </w:tcPr>
          <w:p w14:paraId="18FF6C7D" w14:textId="7B6F95BE" w:rsidR="00626516" w:rsidRPr="00626516" w:rsidRDefault="00626516" w:rsidP="00626516">
            <w:pPr>
              <w:spacing w:after="0" w:line="240" w:lineRule="auto"/>
              <w:ind w:left="-54"/>
              <w:jc w:val="center"/>
              <w:rPr>
                <w:rFonts w:ascii="Times New Roman" w:eastAsia="Calibri" w:hAnsi="Times New Roman" w:cs="Times New Roman"/>
                <w:b/>
                <w:sz w:val="28"/>
                <w:szCs w:val="28"/>
              </w:rPr>
            </w:pPr>
            <w:r w:rsidRPr="00626516">
              <w:rPr>
                <w:rFonts w:ascii="Times New Roman" w:eastAsia="Calibri" w:hAnsi="Times New Roman" w:cs="Times New Roman"/>
                <w:b/>
                <w:sz w:val="28"/>
                <w:szCs w:val="28"/>
              </w:rPr>
              <w:t>3</w:t>
            </w:r>
            <w:r>
              <w:rPr>
                <w:rFonts w:ascii="Times New Roman" w:eastAsia="Calibri" w:hAnsi="Times New Roman" w:cs="Times New Roman"/>
                <w:b/>
                <w:sz w:val="28"/>
                <w:szCs w:val="28"/>
              </w:rPr>
              <w:t>33</w:t>
            </w:r>
          </w:p>
        </w:tc>
      </w:tr>
    </w:tbl>
    <w:p w14:paraId="02E73F5F" w14:textId="77777777" w:rsidR="00745C03" w:rsidRDefault="00745C03" w:rsidP="00626516">
      <w:pPr>
        <w:spacing w:after="0" w:line="240" w:lineRule="auto"/>
        <w:rPr>
          <w:rFonts w:ascii="Times New Roman" w:hAnsi="Times New Roman" w:cs="Times New Roman"/>
          <w:b/>
          <w:sz w:val="32"/>
          <w:szCs w:val="32"/>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745C03" w14:paraId="75388934" w14:textId="77777777" w:rsidTr="00745C03">
        <w:tc>
          <w:tcPr>
            <w:tcW w:w="4077" w:type="dxa"/>
            <w:hideMark/>
          </w:tcPr>
          <w:p w14:paraId="7C76D0E3" w14:textId="0CDB4DB6" w:rsidR="00745C03" w:rsidRPr="00BD649C" w:rsidRDefault="00745C03">
            <w:pPr>
              <w:spacing w:line="240" w:lineRule="auto"/>
              <w:ind w:right="-1"/>
              <w:rPr>
                <w:rFonts w:ascii="Times New Roman" w:hAnsi="Times New Roman" w:cs="Times New Roman"/>
                <w:sz w:val="28"/>
                <w:szCs w:val="28"/>
              </w:rPr>
            </w:pPr>
            <w:bookmarkStart w:id="0" w:name="_Hlk168579166"/>
            <w:r w:rsidRPr="00BD649C">
              <w:rPr>
                <w:rFonts w:ascii="Times New Roman" w:hAnsi="Times New Roman" w:cs="Times New Roman"/>
                <w:sz w:val="28"/>
                <w:szCs w:val="28"/>
              </w:rPr>
              <w:t>О запрете</w:t>
            </w:r>
            <w:r w:rsidR="006E2888" w:rsidRPr="00BD649C">
              <w:rPr>
                <w:rFonts w:ascii="Times New Roman" w:hAnsi="Times New Roman" w:cs="Times New Roman"/>
                <w:sz w:val="28"/>
                <w:szCs w:val="28"/>
              </w:rPr>
              <w:t xml:space="preserve"> </w:t>
            </w:r>
            <w:r w:rsidRPr="00BD649C">
              <w:rPr>
                <w:rFonts w:ascii="Times New Roman" w:hAnsi="Times New Roman" w:cs="Times New Roman"/>
                <w:sz w:val="28"/>
                <w:szCs w:val="28"/>
              </w:rPr>
              <w:t xml:space="preserve">купания граждан в водоемах на территории Ульяновского городского поселения Тосненского </w:t>
            </w:r>
            <w:r w:rsidR="00BD649C">
              <w:rPr>
                <w:rFonts w:ascii="Times New Roman" w:hAnsi="Times New Roman" w:cs="Times New Roman"/>
                <w:sz w:val="28"/>
                <w:szCs w:val="28"/>
              </w:rPr>
              <w:t>м</w:t>
            </w:r>
            <w:r w:rsidRPr="00BD649C">
              <w:rPr>
                <w:rFonts w:ascii="Times New Roman" w:hAnsi="Times New Roman" w:cs="Times New Roman"/>
                <w:sz w:val="28"/>
                <w:szCs w:val="28"/>
              </w:rPr>
              <w:t>униципального района Ленинградской области</w:t>
            </w:r>
            <w:bookmarkEnd w:id="0"/>
          </w:p>
        </w:tc>
      </w:tr>
    </w:tbl>
    <w:p w14:paraId="14F480A9" w14:textId="77777777" w:rsidR="00745C03" w:rsidRDefault="00745C03" w:rsidP="00745C03">
      <w:pPr>
        <w:pStyle w:val="a3"/>
        <w:spacing w:before="0" w:beforeAutospacing="0" w:after="0" w:afterAutospacing="0"/>
        <w:rPr>
          <w:sz w:val="28"/>
          <w:szCs w:val="28"/>
        </w:rPr>
      </w:pPr>
    </w:p>
    <w:p w14:paraId="02F8951C" w14:textId="22456FBA" w:rsidR="00745C03" w:rsidRDefault="00745C03" w:rsidP="00745C03">
      <w:pPr>
        <w:shd w:val="clear" w:color="auto" w:fill="FFFFFF"/>
        <w:spacing w:after="0" w:line="312" w:lineRule="atLeast"/>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Водным кодексом Российской Федерации, Федеральными законами от 21.12.1994 № 68-ФЗ «О защите населения и территории от чрезвычайных ситуаций природного и техногенного характера», от 06.10.2003 № 131-ФЗ «Об общих принципах местного самоуправления в Российской Федерации», областным законом Ленинградской области от 02.07.2003 № 47-ОЗ «Об административных правонарушениях», Правилами охраны жизни людей на водных объектах в Ленинградской области, утвержденных постановлением Правительства Ленинградской области от 29.12.2007 № 352, постановлением администрации муниципального образования Тосненский район Ленинградской области от 04.06.2024 № 1829-па «О запрете купания граждан» в целях обеспечения безопасности и охраны жизни и здоровья людей, предупреждения возникновения несчастных случаев на водных объектах, расположенных на территории Ульяновского городского поселения Тосненского Муниципального района Ленинградской области, исполняя собственные полномочия, администрация Ульяновского городского поселения Тосненского района Ленинградской области</w:t>
      </w:r>
    </w:p>
    <w:p w14:paraId="157D121D" w14:textId="77777777" w:rsidR="00745C03" w:rsidRDefault="00745C03" w:rsidP="00745C03">
      <w:pPr>
        <w:spacing w:after="0" w:line="240" w:lineRule="auto"/>
        <w:ind w:firstLine="708"/>
        <w:jc w:val="both"/>
        <w:rPr>
          <w:rFonts w:ascii="Times New Roman" w:hAnsi="Times New Roman" w:cs="Times New Roman"/>
          <w:sz w:val="28"/>
          <w:szCs w:val="28"/>
        </w:rPr>
      </w:pPr>
    </w:p>
    <w:p w14:paraId="7A2CAC30" w14:textId="77777777" w:rsidR="00745C03" w:rsidRDefault="00745C03" w:rsidP="00745C03">
      <w:pPr>
        <w:tabs>
          <w:tab w:val="left" w:pos="1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14:paraId="1ED6B37D" w14:textId="77777777" w:rsidR="00745C03" w:rsidRDefault="00745C03" w:rsidP="00745C03">
      <w:pPr>
        <w:spacing w:after="0" w:line="240" w:lineRule="auto"/>
        <w:ind w:firstLine="708"/>
        <w:rPr>
          <w:rFonts w:ascii="Times New Roman" w:hAnsi="Times New Roman" w:cs="Times New Roman"/>
          <w:sz w:val="28"/>
          <w:szCs w:val="28"/>
        </w:rPr>
      </w:pPr>
    </w:p>
    <w:p w14:paraId="2DB0743D" w14:textId="582855CF" w:rsidR="00745C03" w:rsidRDefault="00745C03" w:rsidP="00745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1.Запретить купание в водоемах, р. Саблинка и р. Тосна, на территории Ульяновского городского поселения Тосненского района Ленинградской области. </w:t>
      </w:r>
    </w:p>
    <w:p w14:paraId="656819FB" w14:textId="5169E4D7" w:rsidR="00745C03" w:rsidRDefault="00745C03" w:rsidP="00745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2.Отделу</w:t>
      </w:r>
      <w:r w:rsidR="006E2888">
        <w:rPr>
          <w:rFonts w:ascii="Times New Roman" w:hAnsi="Times New Roman" w:cs="Times New Roman"/>
          <w:sz w:val="28"/>
          <w:szCs w:val="28"/>
        </w:rPr>
        <w:t xml:space="preserve"> </w:t>
      </w:r>
      <w:r>
        <w:rPr>
          <w:rFonts w:ascii="Times New Roman" w:hAnsi="Times New Roman" w:cs="Times New Roman"/>
          <w:sz w:val="28"/>
          <w:szCs w:val="28"/>
        </w:rPr>
        <w:t>жилищно-коммунального хозяйства администрации Ульяновского городского поселения Тосненского</w:t>
      </w:r>
      <w:r w:rsidR="008D10D8">
        <w:rPr>
          <w:rFonts w:ascii="Times New Roman" w:hAnsi="Times New Roman" w:cs="Times New Roman"/>
          <w:sz w:val="28"/>
          <w:szCs w:val="28"/>
        </w:rPr>
        <w:t xml:space="preserve"> </w:t>
      </w:r>
      <w:r>
        <w:rPr>
          <w:rFonts w:ascii="Times New Roman" w:hAnsi="Times New Roman" w:cs="Times New Roman"/>
          <w:sz w:val="28"/>
          <w:szCs w:val="28"/>
        </w:rPr>
        <w:t xml:space="preserve">района Ленинградской области произвести установку аншлагов «Купание запрещено» на открытых </w:t>
      </w:r>
      <w:r>
        <w:rPr>
          <w:rFonts w:ascii="Times New Roman" w:hAnsi="Times New Roman" w:cs="Times New Roman"/>
          <w:sz w:val="28"/>
          <w:szCs w:val="28"/>
        </w:rPr>
        <w:lastRenderedPageBreak/>
        <w:t>водоемах, расположенных на территории Ульяновского городского поселения Тосненского</w:t>
      </w:r>
      <w:r w:rsidR="00E17A43">
        <w:rPr>
          <w:rFonts w:ascii="Times New Roman" w:hAnsi="Times New Roman" w:cs="Times New Roman"/>
          <w:sz w:val="28"/>
          <w:szCs w:val="28"/>
        </w:rPr>
        <w:t xml:space="preserve"> </w:t>
      </w:r>
      <w:r w:rsidR="00BD649C">
        <w:rPr>
          <w:rFonts w:ascii="Times New Roman" w:hAnsi="Times New Roman" w:cs="Times New Roman"/>
          <w:sz w:val="28"/>
          <w:szCs w:val="28"/>
        </w:rPr>
        <w:t>м</w:t>
      </w:r>
      <w:r w:rsidR="00E17A43">
        <w:rPr>
          <w:rFonts w:ascii="Times New Roman" w:hAnsi="Times New Roman" w:cs="Times New Roman"/>
          <w:sz w:val="28"/>
          <w:szCs w:val="28"/>
        </w:rPr>
        <w:t>униципального</w:t>
      </w:r>
      <w:r>
        <w:rPr>
          <w:rFonts w:ascii="Times New Roman" w:hAnsi="Times New Roman" w:cs="Times New Roman"/>
          <w:sz w:val="28"/>
          <w:szCs w:val="28"/>
        </w:rPr>
        <w:t xml:space="preserve"> района Ленинградской области.</w:t>
      </w:r>
    </w:p>
    <w:p w14:paraId="65B99982" w14:textId="05CAE215" w:rsidR="00745C03" w:rsidRDefault="00745C03" w:rsidP="00745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3.Опубликовать постановление в сетевом издании «ЛЕНОБЛИНФОРМ» и разместить на официальном сайте администрации Ульяновского городского поселения Тосненского района Ленинградской области.</w:t>
      </w:r>
    </w:p>
    <w:p w14:paraId="1C42FC93" w14:textId="77777777" w:rsidR="00745C03" w:rsidRDefault="00745C03" w:rsidP="00745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 момента официального опубликования.</w:t>
      </w:r>
    </w:p>
    <w:p w14:paraId="50E05FE7" w14:textId="77777777" w:rsidR="00745C03" w:rsidRDefault="00745C03" w:rsidP="00745C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5.Контроль за исполнением постановления оставляю за собой.</w:t>
      </w:r>
    </w:p>
    <w:p w14:paraId="4ACC0C37" w14:textId="77777777" w:rsidR="00745C03" w:rsidRDefault="00745C03" w:rsidP="00745C03">
      <w:pPr>
        <w:spacing w:after="0" w:line="240" w:lineRule="auto"/>
        <w:ind w:firstLine="709"/>
        <w:jc w:val="both"/>
        <w:rPr>
          <w:rFonts w:ascii="Times New Roman" w:hAnsi="Times New Roman" w:cs="Times New Roman"/>
          <w:sz w:val="28"/>
          <w:szCs w:val="28"/>
        </w:rPr>
      </w:pPr>
    </w:p>
    <w:p w14:paraId="10FD7805" w14:textId="77777777" w:rsidR="00745C03" w:rsidRDefault="00745C03" w:rsidP="00745C03">
      <w:pPr>
        <w:spacing w:after="0" w:line="240" w:lineRule="auto"/>
        <w:ind w:firstLine="709"/>
        <w:jc w:val="both"/>
        <w:rPr>
          <w:rFonts w:ascii="Times New Roman" w:hAnsi="Times New Roman" w:cs="Times New Roman"/>
          <w:sz w:val="28"/>
          <w:szCs w:val="28"/>
        </w:rPr>
      </w:pPr>
    </w:p>
    <w:p w14:paraId="66F209B7" w14:textId="77777777" w:rsidR="00745C03" w:rsidRDefault="00745C03" w:rsidP="00745C03">
      <w:pPr>
        <w:spacing w:after="0" w:line="240" w:lineRule="auto"/>
        <w:ind w:firstLine="709"/>
        <w:jc w:val="both"/>
        <w:rPr>
          <w:rFonts w:ascii="Times New Roman" w:hAnsi="Times New Roman" w:cs="Times New Roman"/>
          <w:sz w:val="28"/>
          <w:szCs w:val="28"/>
        </w:rPr>
      </w:pPr>
    </w:p>
    <w:p w14:paraId="6E6BB0A2" w14:textId="47596C68" w:rsidR="00745C03" w:rsidRDefault="00745C03" w:rsidP="00745C03">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                                                             К.И. Камалетдинов</w:t>
      </w:r>
    </w:p>
    <w:p w14:paraId="34641A0F"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7F4877CE"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1A29092F"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3352008E"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6BEC0F11"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5A0AE3F4"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6ED7ED51"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6CB828EB"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7006C02C"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4E073B1D"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0673AD5E"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1ECE9CDB"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77644FC0"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5E5482EB"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6B2F491C"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1014ABEA"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0413E37D"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0FE865E5" w14:textId="77777777" w:rsidR="00745C03" w:rsidRDefault="00745C03" w:rsidP="00745C03">
      <w:pPr>
        <w:tabs>
          <w:tab w:val="left" w:pos="1110"/>
        </w:tabs>
        <w:spacing w:after="0" w:line="240" w:lineRule="auto"/>
        <w:jc w:val="both"/>
        <w:rPr>
          <w:rFonts w:ascii="Times New Roman" w:hAnsi="Times New Roman" w:cs="Times New Roman"/>
          <w:sz w:val="28"/>
          <w:szCs w:val="28"/>
        </w:rPr>
      </w:pPr>
    </w:p>
    <w:p w14:paraId="6199B30B"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60769751"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4097F4F6"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209D68D8" w14:textId="77777777" w:rsidR="00745C03" w:rsidRDefault="00745C03" w:rsidP="00745C03">
      <w:pPr>
        <w:tabs>
          <w:tab w:val="left" w:pos="1110"/>
        </w:tabs>
        <w:spacing w:after="0" w:line="240" w:lineRule="auto"/>
        <w:ind w:firstLine="709"/>
        <w:jc w:val="both"/>
        <w:rPr>
          <w:rFonts w:ascii="Times New Roman" w:hAnsi="Times New Roman" w:cs="Times New Roman"/>
          <w:sz w:val="28"/>
          <w:szCs w:val="28"/>
        </w:rPr>
      </w:pPr>
    </w:p>
    <w:p w14:paraId="51CBFA63" w14:textId="77777777" w:rsidR="00745C03" w:rsidRDefault="00745C03" w:rsidP="00745C03">
      <w:pPr>
        <w:rPr>
          <w:rFonts w:ascii="Times New Roman" w:hAnsi="Times New Roman" w:cs="Times New Roman"/>
          <w:sz w:val="28"/>
          <w:szCs w:val="28"/>
        </w:rPr>
      </w:pPr>
    </w:p>
    <w:p w14:paraId="19519297" w14:textId="77777777" w:rsidR="00745C03" w:rsidRDefault="00745C03" w:rsidP="00745C03">
      <w:pPr>
        <w:rPr>
          <w:rFonts w:ascii="Times New Roman" w:hAnsi="Times New Roman" w:cs="Times New Roman"/>
          <w:sz w:val="28"/>
          <w:szCs w:val="28"/>
        </w:rPr>
      </w:pPr>
    </w:p>
    <w:p w14:paraId="69717089" w14:textId="77777777" w:rsidR="00745C03" w:rsidRDefault="00745C03" w:rsidP="00745C03">
      <w:pPr>
        <w:rPr>
          <w:rFonts w:ascii="Times New Roman" w:hAnsi="Times New Roman" w:cs="Times New Roman"/>
          <w:sz w:val="28"/>
          <w:szCs w:val="28"/>
        </w:rPr>
      </w:pPr>
    </w:p>
    <w:p w14:paraId="3FF73520" w14:textId="77777777" w:rsidR="00745C03" w:rsidRDefault="00745C03" w:rsidP="00745C03">
      <w:pPr>
        <w:tabs>
          <w:tab w:val="left" w:pos="1110"/>
        </w:tabs>
        <w:spacing w:after="0" w:line="240" w:lineRule="auto"/>
        <w:jc w:val="both"/>
        <w:rPr>
          <w:rFonts w:ascii="Times New Roman" w:hAnsi="Times New Roman" w:cs="Times New Roman"/>
          <w:sz w:val="28"/>
          <w:szCs w:val="28"/>
        </w:rPr>
      </w:pPr>
    </w:p>
    <w:p w14:paraId="44E8A83A" w14:textId="77777777" w:rsidR="00A15E2F" w:rsidRDefault="00A15E2F"/>
    <w:sectPr w:rsidR="00A1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8"/>
    <w:rsid w:val="002A6E23"/>
    <w:rsid w:val="002E2853"/>
    <w:rsid w:val="00452807"/>
    <w:rsid w:val="00626516"/>
    <w:rsid w:val="006E2888"/>
    <w:rsid w:val="00745C03"/>
    <w:rsid w:val="008A5B18"/>
    <w:rsid w:val="008D10D8"/>
    <w:rsid w:val="00A15E2F"/>
    <w:rsid w:val="00A3234A"/>
    <w:rsid w:val="00BD649C"/>
    <w:rsid w:val="00E1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F3B4"/>
  <w15:chartTrackingRefBased/>
  <w15:docId w15:val="{2AC335BC-93C8-4A47-B86C-2CE14F97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C03"/>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45C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45C0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2024-06-05T13:35:00Z</dcterms:created>
  <dcterms:modified xsi:type="dcterms:W3CDTF">2024-06-06T12:13:00Z</dcterms:modified>
</cp:coreProperties>
</file>