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7D" w:rsidRPr="00A849EC" w:rsidRDefault="00D4027D" w:rsidP="00D4027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0"/>
          <w:szCs w:val="40"/>
        </w:rPr>
      </w:pPr>
      <w:r w:rsidRPr="00A849EC">
        <w:rPr>
          <w:rFonts w:ascii="Tms Rmn" w:hAnsi="Tms Rmn" w:cs="Tms Rmn"/>
          <w:b/>
          <w:bCs/>
          <w:color w:val="000000"/>
          <w:sz w:val="40"/>
          <w:szCs w:val="40"/>
        </w:rPr>
        <w:t>Новый электронный сервис на сайте ПФР</w:t>
      </w:r>
    </w:p>
    <w:p w:rsidR="00D4027D" w:rsidRPr="00D4027D" w:rsidRDefault="00D4027D" w:rsidP="00D4027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27D">
        <w:rPr>
          <w:rFonts w:ascii="Times New Roman" w:hAnsi="Times New Roman" w:cs="Times New Roman"/>
          <w:color w:val="000000"/>
          <w:sz w:val="24"/>
          <w:szCs w:val="24"/>
        </w:rPr>
        <w:t>В Личном кабинете гражданина на официальном сайте ПФР появился новый электронный сервис по уведомлению граждан о расхождениях анкетных данных, содержащихся в базе персонифицированного учета ПФР, со сведениями, содержащимися в единой системе идентификац</w:t>
      </w:r>
      <w:proofErr w:type="gramStart"/>
      <w:r w:rsidRPr="00D4027D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D4027D">
        <w:rPr>
          <w:rFonts w:ascii="Times New Roman" w:hAnsi="Times New Roman" w:cs="Times New Roman"/>
          <w:color w:val="000000"/>
          <w:sz w:val="24"/>
          <w:szCs w:val="24"/>
        </w:rPr>
        <w:t>тентификации (ЕСИА).</w:t>
      </w:r>
    </w:p>
    <w:p w:rsidR="00D4027D" w:rsidRPr="00D4027D" w:rsidRDefault="00D4027D" w:rsidP="00D4027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27D">
        <w:rPr>
          <w:rFonts w:ascii="Times New Roman" w:hAnsi="Times New Roman" w:cs="Times New Roman"/>
          <w:color w:val="000000"/>
          <w:sz w:val="24"/>
          <w:szCs w:val="24"/>
        </w:rPr>
        <w:t>Если расхождения в данных есть, то в Личном кабинете гражданина на сайте ПФР появится соответствующее уведомление с предложением обновить данные в ПФР или ЕСИА.</w:t>
      </w:r>
    </w:p>
    <w:p w:rsidR="00D4027D" w:rsidRDefault="00D4027D" w:rsidP="00D4027D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4027D">
        <w:rPr>
          <w:rFonts w:ascii="Times New Roman" w:hAnsi="Times New Roman" w:cs="Times New Roman"/>
          <w:color w:val="000000"/>
          <w:sz w:val="24"/>
          <w:szCs w:val="24"/>
        </w:rPr>
        <w:t>Новый электронный сервис на сайте ПФР дает гражданину возможность внести изменения в анкетные данные, включая информацию о документе, удостоверяющем личность, без посещения клиентской службы Пенсионного фонда.</w:t>
      </w:r>
    </w:p>
    <w:p w:rsidR="00D4027D" w:rsidRDefault="00D4027D" w:rsidP="00D4027D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4027D" w:rsidRPr="0071726F" w:rsidRDefault="00D4027D" w:rsidP="00D402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Людмила Мурина</w:t>
      </w:r>
      <w:r w:rsidRPr="0071726F">
        <w:rPr>
          <w:rFonts w:ascii="Times New Roman" w:hAnsi="Times New Roman" w:cs="Times New Roman"/>
          <w:sz w:val="24"/>
          <w:szCs w:val="24"/>
        </w:rPr>
        <w:t>,</w:t>
      </w:r>
    </w:p>
    <w:p w:rsidR="00D4027D" w:rsidRDefault="00D4027D" w:rsidP="00D402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заместитель  н</w:t>
      </w:r>
      <w:r w:rsidRPr="0071726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17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УПФР</w:t>
      </w:r>
    </w:p>
    <w:p w:rsidR="00D4027D" w:rsidRPr="00D4027D" w:rsidRDefault="00D4027D" w:rsidP="00D4027D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 Киришском районе</w:t>
      </w:r>
      <w:r w:rsidRPr="00FA4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726F">
        <w:rPr>
          <w:rFonts w:ascii="Times New Roman" w:hAnsi="Times New Roman" w:cs="Times New Roman"/>
          <w:sz w:val="24"/>
          <w:szCs w:val="24"/>
        </w:rPr>
        <w:t>межрайонного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sectPr w:rsidR="00D4027D" w:rsidRPr="00D4027D" w:rsidSect="00FD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4027D"/>
    <w:rsid w:val="00671BF0"/>
    <w:rsid w:val="00A849EC"/>
    <w:rsid w:val="00D4027D"/>
    <w:rsid w:val="00F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057KonopasevichMN</cp:lastModifiedBy>
  <cp:revision>3</cp:revision>
  <cp:lastPrinted>2019-12-03T07:57:00Z</cp:lastPrinted>
  <dcterms:created xsi:type="dcterms:W3CDTF">2019-12-03T07:58:00Z</dcterms:created>
  <dcterms:modified xsi:type="dcterms:W3CDTF">2019-12-04T13:51:00Z</dcterms:modified>
</cp:coreProperties>
</file>