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FC" w:rsidRPr="006C6531" w:rsidRDefault="00FD5DFC" w:rsidP="00FD5DFC">
      <w:pPr>
        <w:tabs>
          <w:tab w:val="left" w:pos="567"/>
        </w:tabs>
        <w:ind w:right="140"/>
        <w:jc w:val="center"/>
        <w:rPr>
          <w:b/>
          <w:szCs w:val="28"/>
        </w:rPr>
      </w:pPr>
      <w:r w:rsidRPr="006C6531">
        <w:rPr>
          <w:b/>
          <w:szCs w:val="28"/>
        </w:rPr>
        <w:t>Правила эксплуатации печного оборудования</w:t>
      </w:r>
    </w:p>
    <w:p w:rsidR="00FD5DFC" w:rsidRPr="006C6531" w:rsidRDefault="00FD5DFC" w:rsidP="00FD5DFC">
      <w:pPr>
        <w:tabs>
          <w:tab w:val="left" w:pos="567"/>
        </w:tabs>
        <w:ind w:right="140"/>
        <w:jc w:val="both"/>
        <w:rPr>
          <w:szCs w:val="28"/>
        </w:rPr>
      </w:pPr>
    </w:p>
    <w:p w:rsidR="00FD5DFC" w:rsidRPr="005E6E9E" w:rsidRDefault="00FD5DFC" w:rsidP="005E6E9E">
      <w:pPr>
        <w:tabs>
          <w:tab w:val="left" w:pos="567"/>
        </w:tabs>
        <w:spacing w:line="276" w:lineRule="auto"/>
        <w:ind w:right="140"/>
        <w:jc w:val="both"/>
        <w:rPr>
          <w:sz w:val="26"/>
          <w:szCs w:val="26"/>
        </w:rPr>
      </w:pPr>
      <w:r w:rsidRPr="005E6E9E">
        <w:rPr>
          <w:sz w:val="26"/>
          <w:szCs w:val="26"/>
        </w:rPr>
        <w:t xml:space="preserve">При эксплуатации печного отопления важно </w:t>
      </w:r>
      <w:r w:rsidR="005E6E9E" w:rsidRPr="005E6E9E">
        <w:rPr>
          <w:sz w:val="26"/>
          <w:szCs w:val="26"/>
        </w:rPr>
        <w:t>помнить,</w:t>
      </w:r>
      <w:r w:rsidR="005E6E9E">
        <w:rPr>
          <w:sz w:val="26"/>
          <w:szCs w:val="26"/>
        </w:rPr>
        <w:t xml:space="preserve"> что</w:t>
      </w:r>
      <w:r w:rsidRPr="005E6E9E">
        <w:rPr>
          <w:sz w:val="26"/>
          <w:szCs w:val="26"/>
        </w:rPr>
        <w:t xml:space="preserve"> перед началом отопительного сезона, а также в течение отопительного сезона обеспечивает проведение очистки дымоходов и печей (отопительных приборов) от сажи не реже: </w:t>
      </w:r>
    </w:p>
    <w:p w:rsidR="00FD5DFC" w:rsidRPr="005E6E9E" w:rsidRDefault="00FD5DFC" w:rsidP="005E6E9E">
      <w:pPr>
        <w:tabs>
          <w:tab w:val="left" w:pos="567"/>
        </w:tabs>
        <w:spacing w:line="276" w:lineRule="auto"/>
        <w:ind w:right="140"/>
        <w:jc w:val="both"/>
        <w:rPr>
          <w:sz w:val="26"/>
          <w:szCs w:val="26"/>
        </w:rPr>
      </w:pPr>
      <w:r w:rsidRPr="005E6E9E">
        <w:rPr>
          <w:sz w:val="26"/>
          <w:szCs w:val="26"/>
        </w:rPr>
        <w:t xml:space="preserve">- 1 раза в 3 месяца - для отопительных печей; </w:t>
      </w:r>
    </w:p>
    <w:p w:rsidR="00FD5DFC" w:rsidRPr="005E6E9E" w:rsidRDefault="00FD5DFC" w:rsidP="005E6E9E">
      <w:pPr>
        <w:tabs>
          <w:tab w:val="left" w:pos="567"/>
        </w:tabs>
        <w:spacing w:line="276" w:lineRule="auto"/>
        <w:ind w:right="140"/>
        <w:jc w:val="both"/>
        <w:rPr>
          <w:sz w:val="26"/>
          <w:szCs w:val="26"/>
        </w:rPr>
      </w:pPr>
      <w:r w:rsidRPr="005E6E9E">
        <w:rPr>
          <w:sz w:val="26"/>
          <w:szCs w:val="26"/>
        </w:rPr>
        <w:t xml:space="preserve">- 1 раза в 2 месяца - для печей и очагов непрерывного действия; </w:t>
      </w:r>
    </w:p>
    <w:p w:rsidR="00FD5DFC" w:rsidRPr="005E6E9E" w:rsidRDefault="00FD5DFC" w:rsidP="005E6E9E">
      <w:pPr>
        <w:tabs>
          <w:tab w:val="left" w:pos="567"/>
        </w:tabs>
        <w:spacing w:line="276" w:lineRule="auto"/>
        <w:ind w:right="140"/>
        <w:jc w:val="both"/>
        <w:rPr>
          <w:sz w:val="26"/>
          <w:szCs w:val="26"/>
        </w:rPr>
      </w:pPr>
      <w:r w:rsidRPr="005E6E9E">
        <w:rPr>
          <w:sz w:val="26"/>
          <w:szCs w:val="26"/>
        </w:rPr>
        <w:t xml:space="preserve">- 1 раза в 1 месяц - для кухонных плит и других печей непрерывной (долговременной) топки. </w:t>
      </w:r>
    </w:p>
    <w:p w:rsidR="00FD5DFC" w:rsidRPr="005E6E9E" w:rsidRDefault="00FD5DFC" w:rsidP="005E6E9E">
      <w:pPr>
        <w:tabs>
          <w:tab w:val="left" w:pos="567"/>
        </w:tabs>
        <w:spacing w:line="276" w:lineRule="auto"/>
        <w:ind w:right="140"/>
        <w:jc w:val="both"/>
        <w:rPr>
          <w:sz w:val="26"/>
          <w:szCs w:val="26"/>
        </w:rPr>
      </w:pPr>
    </w:p>
    <w:p w:rsidR="00FD5DFC" w:rsidRPr="005E6E9E" w:rsidRDefault="00FD5DFC" w:rsidP="005E6E9E">
      <w:pPr>
        <w:tabs>
          <w:tab w:val="left" w:pos="567"/>
        </w:tabs>
        <w:spacing w:line="276" w:lineRule="auto"/>
        <w:ind w:right="140"/>
        <w:jc w:val="both"/>
        <w:rPr>
          <w:sz w:val="26"/>
          <w:szCs w:val="26"/>
        </w:rPr>
      </w:pPr>
      <w:r w:rsidRPr="005E6E9E">
        <w:rPr>
          <w:sz w:val="26"/>
          <w:szCs w:val="26"/>
        </w:rPr>
        <w:t xml:space="preserve">При эксплуатации печного отопления запрещается: </w:t>
      </w:r>
    </w:p>
    <w:p w:rsidR="00FD5DFC" w:rsidRPr="005E6E9E" w:rsidRDefault="00FD5DFC" w:rsidP="005E6E9E">
      <w:pPr>
        <w:tabs>
          <w:tab w:val="left" w:pos="567"/>
        </w:tabs>
        <w:spacing w:line="276" w:lineRule="auto"/>
        <w:ind w:right="140"/>
        <w:jc w:val="both"/>
        <w:rPr>
          <w:sz w:val="26"/>
          <w:szCs w:val="26"/>
        </w:rPr>
      </w:pPr>
      <w:r w:rsidRPr="005E6E9E">
        <w:rPr>
          <w:sz w:val="26"/>
          <w:szCs w:val="26"/>
        </w:rPr>
        <w:t xml:space="preserve">- оставлять без присмотра печи, которые топятся, а также поручать надзор за ними детям; </w:t>
      </w:r>
    </w:p>
    <w:p w:rsidR="00FD5DFC" w:rsidRPr="005E6E9E" w:rsidRDefault="00FD5DFC" w:rsidP="005E6E9E">
      <w:pPr>
        <w:tabs>
          <w:tab w:val="left" w:pos="567"/>
        </w:tabs>
        <w:spacing w:line="276" w:lineRule="auto"/>
        <w:ind w:right="140"/>
        <w:jc w:val="both"/>
        <w:rPr>
          <w:sz w:val="26"/>
          <w:szCs w:val="26"/>
        </w:rPr>
      </w:pPr>
      <w:r w:rsidRPr="005E6E9E">
        <w:rPr>
          <w:sz w:val="26"/>
          <w:szCs w:val="26"/>
        </w:rPr>
        <w:t xml:space="preserve">- располагать топливо, другие горючие вещества и материалы на </w:t>
      </w:r>
      <w:proofErr w:type="spellStart"/>
      <w:r w:rsidRPr="005E6E9E">
        <w:rPr>
          <w:sz w:val="26"/>
          <w:szCs w:val="26"/>
        </w:rPr>
        <w:t>предтоп</w:t>
      </w:r>
      <w:bookmarkStart w:id="0" w:name="_GoBack"/>
      <w:bookmarkEnd w:id="0"/>
      <w:r w:rsidRPr="005E6E9E">
        <w:rPr>
          <w:sz w:val="26"/>
          <w:szCs w:val="26"/>
        </w:rPr>
        <w:t>очном</w:t>
      </w:r>
      <w:proofErr w:type="spellEnd"/>
      <w:r w:rsidRPr="005E6E9E">
        <w:rPr>
          <w:sz w:val="26"/>
          <w:szCs w:val="26"/>
        </w:rPr>
        <w:t xml:space="preserve"> листе; </w:t>
      </w:r>
    </w:p>
    <w:p w:rsidR="00FD5DFC" w:rsidRPr="005E6E9E" w:rsidRDefault="00FD5DFC" w:rsidP="005E6E9E">
      <w:pPr>
        <w:tabs>
          <w:tab w:val="left" w:pos="567"/>
        </w:tabs>
        <w:spacing w:line="276" w:lineRule="auto"/>
        <w:ind w:right="140"/>
        <w:jc w:val="both"/>
        <w:rPr>
          <w:sz w:val="26"/>
          <w:szCs w:val="26"/>
        </w:rPr>
      </w:pPr>
      <w:r w:rsidRPr="005E6E9E">
        <w:rPr>
          <w:sz w:val="26"/>
          <w:szCs w:val="26"/>
        </w:rPr>
        <w:t xml:space="preserve">- применять для розжига печей бензин, керосин, дизельное топливо и другие легковоспламеняющиеся и горючие жидкости; </w:t>
      </w:r>
    </w:p>
    <w:p w:rsidR="00FD5DFC" w:rsidRPr="005E6E9E" w:rsidRDefault="00FD5DFC" w:rsidP="005E6E9E">
      <w:pPr>
        <w:tabs>
          <w:tab w:val="left" w:pos="567"/>
        </w:tabs>
        <w:spacing w:line="276" w:lineRule="auto"/>
        <w:ind w:right="140"/>
        <w:jc w:val="both"/>
        <w:rPr>
          <w:sz w:val="26"/>
          <w:szCs w:val="26"/>
        </w:rPr>
      </w:pPr>
      <w:r w:rsidRPr="005E6E9E">
        <w:rPr>
          <w:sz w:val="26"/>
          <w:szCs w:val="26"/>
        </w:rPr>
        <w:t xml:space="preserve">- топить углем, коксом и газом печи, не предназначенные для этих видов топлива; </w:t>
      </w:r>
    </w:p>
    <w:p w:rsidR="00FD5DFC" w:rsidRPr="005E6E9E" w:rsidRDefault="00FD5DFC" w:rsidP="005E6E9E">
      <w:pPr>
        <w:tabs>
          <w:tab w:val="left" w:pos="567"/>
        </w:tabs>
        <w:spacing w:line="276" w:lineRule="auto"/>
        <w:ind w:right="140"/>
        <w:jc w:val="both"/>
        <w:rPr>
          <w:sz w:val="26"/>
          <w:szCs w:val="26"/>
        </w:rPr>
      </w:pPr>
      <w:r w:rsidRPr="005E6E9E">
        <w:rPr>
          <w:sz w:val="26"/>
          <w:szCs w:val="26"/>
        </w:rPr>
        <w:t xml:space="preserve">- производить топку печей во время проведения в помещениях собраний и других массовых мероприятий; </w:t>
      </w:r>
    </w:p>
    <w:p w:rsidR="00FD5DFC" w:rsidRPr="005E6E9E" w:rsidRDefault="00FD5DFC" w:rsidP="005E6E9E">
      <w:pPr>
        <w:tabs>
          <w:tab w:val="left" w:pos="567"/>
        </w:tabs>
        <w:spacing w:line="276" w:lineRule="auto"/>
        <w:ind w:right="140"/>
        <w:jc w:val="both"/>
        <w:rPr>
          <w:sz w:val="26"/>
          <w:szCs w:val="26"/>
        </w:rPr>
      </w:pPr>
      <w:r w:rsidRPr="005E6E9E">
        <w:rPr>
          <w:sz w:val="26"/>
          <w:szCs w:val="26"/>
        </w:rPr>
        <w:t xml:space="preserve">- использовать вентиляционные и газовые каналы в качестве дымоходов; </w:t>
      </w:r>
    </w:p>
    <w:p w:rsidR="00FD5DFC" w:rsidRPr="005E6E9E" w:rsidRDefault="00FD5DFC" w:rsidP="005E6E9E">
      <w:pPr>
        <w:tabs>
          <w:tab w:val="left" w:pos="567"/>
        </w:tabs>
        <w:spacing w:line="276" w:lineRule="auto"/>
        <w:ind w:right="140"/>
        <w:jc w:val="both"/>
        <w:rPr>
          <w:sz w:val="26"/>
          <w:szCs w:val="26"/>
        </w:rPr>
      </w:pPr>
      <w:r w:rsidRPr="005E6E9E">
        <w:rPr>
          <w:sz w:val="26"/>
          <w:szCs w:val="26"/>
        </w:rPr>
        <w:t xml:space="preserve">- перекаливать печи. </w:t>
      </w:r>
    </w:p>
    <w:p w:rsidR="00FD5DFC" w:rsidRPr="005E6E9E" w:rsidRDefault="00FD5DFC" w:rsidP="005E6E9E">
      <w:pPr>
        <w:tabs>
          <w:tab w:val="left" w:pos="567"/>
        </w:tabs>
        <w:spacing w:line="276" w:lineRule="auto"/>
        <w:ind w:right="140"/>
        <w:jc w:val="both"/>
        <w:rPr>
          <w:sz w:val="26"/>
          <w:szCs w:val="26"/>
        </w:rPr>
      </w:pPr>
    </w:p>
    <w:p w:rsidR="00FD5DFC" w:rsidRPr="005E6E9E" w:rsidRDefault="00FD5DFC" w:rsidP="005E6E9E">
      <w:pPr>
        <w:tabs>
          <w:tab w:val="left" w:pos="567"/>
        </w:tabs>
        <w:spacing w:line="276" w:lineRule="auto"/>
        <w:ind w:right="140"/>
        <w:jc w:val="both"/>
        <w:rPr>
          <w:sz w:val="26"/>
          <w:szCs w:val="26"/>
        </w:rPr>
      </w:pPr>
      <w:r w:rsidRPr="005E6E9E">
        <w:rPr>
          <w:sz w:val="26"/>
          <w:szCs w:val="26"/>
        </w:rPr>
        <w:t>При установке временных металлических и других печей заводского изготовления в помещениях общежитий, административных, общественных и вспомогательных зданий предприятий, в жилых домах руководителями организаций обеспечивается выполнение указаний (инструкций) предприятий-изготовителей этих видов продукции, а также требований норм проектирования, предъявляемых к системам отопления. Товары, стеллажи, витрины, прилавки, шкафы и другое оборудование располагаются на расстоянии не менее 0,7 метра от печей, а от топочных отверстий - не менее 1,25 метра. При эксплуатации металлических печей оборудование должно располагаться на расстоянии, указанном в инструкции предприятия-изготовителя металлических печей, но не менее чем 2 метра от металлической печи. Необходимо выполнить побелку дымовых труб и стен, в которых проходят дымовые каналы.</w:t>
      </w:r>
    </w:p>
    <w:p w:rsidR="003E693E" w:rsidRPr="005E6E9E" w:rsidRDefault="003E693E">
      <w:pPr>
        <w:rPr>
          <w:sz w:val="26"/>
          <w:szCs w:val="26"/>
        </w:rPr>
      </w:pPr>
    </w:p>
    <w:p w:rsidR="00FD5DFC" w:rsidRDefault="00FD5DFC"/>
    <w:p w:rsidR="00FD5DFC" w:rsidRDefault="00FD5DFC"/>
    <w:p w:rsidR="00FD5DFC" w:rsidRDefault="00FD5DFC"/>
    <w:p w:rsidR="00FD5DFC" w:rsidRDefault="00FD5DFC"/>
    <w:p w:rsidR="00FD5DFC" w:rsidRDefault="00FD5DFC"/>
    <w:p w:rsidR="00FD5DFC" w:rsidRDefault="00FD5DFC"/>
    <w:p w:rsidR="00FD5DFC" w:rsidRDefault="00FD5DFC"/>
    <w:p w:rsidR="00FD5DFC" w:rsidRDefault="00FD5DFC">
      <w:r w:rsidRPr="00FD5DFC">
        <w:rPr>
          <w:noProof/>
        </w:rPr>
        <w:lastRenderedPageBreak/>
        <w:drawing>
          <wp:inline distT="0" distB="0" distL="0" distR="0">
            <wp:extent cx="6120937" cy="6602359"/>
            <wp:effectExtent l="0" t="0" r="0" b="8255"/>
            <wp:docPr id="1" name="Рисунок 1" descr="C:\Users\user\Downloads\NaQPg0OoZ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NaQPg0OoZP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662" cy="660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DFC" w:rsidRDefault="00FD5DFC"/>
    <w:sectPr w:rsidR="00FD5DFC" w:rsidSect="005E6E9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B1"/>
    <w:rsid w:val="000328B1"/>
    <w:rsid w:val="003E693E"/>
    <w:rsid w:val="005E6E9E"/>
    <w:rsid w:val="00FD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E33F2-C0B1-447E-9B98-D72F29CB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D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2018-09-19T05:37:00Z</dcterms:created>
  <dcterms:modified xsi:type="dcterms:W3CDTF">2018-09-19T05:48:00Z</dcterms:modified>
</cp:coreProperties>
</file>