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34" w:rsidRPr="00F46658" w:rsidRDefault="00D54334" w:rsidP="00D54334">
      <w:pPr>
        <w:spacing w:after="0" w:line="240" w:lineRule="auto"/>
        <w:jc w:val="center"/>
        <w:rPr>
          <w:rFonts w:ascii="Calibri" w:eastAsia="Calibri" w:hAnsi="Calibri" w:cs="Calibri"/>
        </w:rPr>
      </w:pPr>
      <w:r w:rsidRPr="00F46658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72816A0D" wp14:editId="69CE64BD">
            <wp:extent cx="467995" cy="54229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334" w:rsidRPr="00F46658" w:rsidRDefault="00D54334" w:rsidP="00D54334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54334" w:rsidRPr="00F46658" w:rsidRDefault="00D54334" w:rsidP="00D543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6658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:rsidR="00D54334" w:rsidRPr="00F46658" w:rsidRDefault="00D54334" w:rsidP="00D543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54334" w:rsidRPr="00F46658" w:rsidRDefault="00D54334" w:rsidP="00D543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46658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4"/>
        <w:gridCol w:w="3732"/>
        <w:gridCol w:w="2459"/>
        <w:gridCol w:w="414"/>
        <w:gridCol w:w="961"/>
      </w:tblGrid>
      <w:tr w:rsidR="00D54334" w:rsidRPr="00F46658" w:rsidTr="005456E4">
        <w:tc>
          <w:tcPr>
            <w:tcW w:w="834" w:type="pct"/>
            <w:tcBorders>
              <w:top w:val="nil"/>
              <w:left w:val="nil"/>
              <w:right w:val="nil"/>
            </w:tcBorders>
          </w:tcPr>
          <w:p w:rsidR="00D54334" w:rsidRPr="00F46658" w:rsidRDefault="00C61726" w:rsidP="005456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12.03.2020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</w:tcPr>
          <w:p w:rsidR="00D54334" w:rsidRPr="00F46658" w:rsidRDefault="00D54334" w:rsidP="00545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</w:tcPr>
          <w:p w:rsidR="00D54334" w:rsidRPr="00F46658" w:rsidRDefault="00D54334" w:rsidP="00545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</w:tcPr>
          <w:p w:rsidR="00D54334" w:rsidRPr="00F46658" w:rsidRDefault="00D54334" w:rsidP="005456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466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9" w:type="pct"/>
            <w:tcBorders>
              <w:top w:val="nil"/>
              <w:left w:val="nil"/>
              <w:right w:val="nil"/>
            </w:tcBorders>
          </w:tcPr>
          <w:p w:rsidR="00D54334" w:rsidRPr="00F46658" w:rsidRDefault="00C61726" w:rsidP="00545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103</w:t>
            </w:r>
          </w:p>
        </w:tc>
      </w:tr>
    </w:tbl>
    <w:p w:rsidR="00D54334" w:rsidRPr="00F46658" w:rsidRDefault="00D54334" w:rsidP="00D54334">
      <w:pPr>
        <w:spacing w:after="0" w:line="240" w:lineRule="auto"/>
        <w:ind w:right="453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334" w:rsidRDefault="00D54334" w:rsidP="00D54334">
      <w:pPr>
        <w:spacing w:after="0" w:line="240" w:lineRule="auto"/>
        <w:ind w:right="3826"/>
        <w:rPr>
          <w:rFonts w:ascii="Times New Roman" w:hAnsi="Times New Roman" w:cs="Times New Roman"/>
          <w:sz w:val="28"/>
          <w:szCs w:val="28"/>
        </w:rPr>
      </w:pPr>
      <w:r w:rsidRPr="00D54334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расходах, об имуществе </w:t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</w:t>
      </w:r>
      <w:r w:rsidRPr="00D54334">
        <w:rPr>
          <w:rFonts w:ascii="Times New Roman" w:hAnsi="Times New Roman" w:cs="Times New Roman"/>
          <w:sz w:val="28"/>
          <w:szCs w:val="28"/>
        </w:rPr>
        <w:t>муниципальных служащих и членов их семей в информационно</w:t>
      </w:r>
      <w:r w:rsidR="00E66B00">
        <w:rPr>
          <w:rFonts w:ascii="Times New Roman" w:hAnsi="Times New Roman" w:cs="Times New Roman"/>
          <w:sz w:val="28"/>
          <w:szCs w:val="28"/>
        </w:rPr>
        <w:t xml:space="preserve"> </w:t>
      </w:r>
      <w:r w:rsidR="00E6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54334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bookmarkStart w:id="0" w:name="_GoBack"/>
      <w:bookmarkEnd w:id="0"/>
      <w:r w:rsidRPr="00D54334">
        <w:rPr>
          <w:rFonts w:ascii="Times New Roman" w:hAnsi="Times New Roman" w:cs="Times New Roman"/>
          <w:sz w:val="28"/>
          <w:szCs w:val="28"/>
        </w:rPr>
        <w:t xml:space="preserve">сети «Интернет» на официальном сайте администрации </w:t>
      </w:r>
      <w:r w:rsidR="006F539F">
        <w:rPr>
          <w:rFonts w:ascii="Times New Roman" w:hAnsi="Times New Roman" w:cs="Times New Roman"/>
          <w:sz w:val="28"/>
          <w:szCs w:val="28"/>
        </w:rPr>
        <w:t xml:space="preserve">Ульяновского городского поселения Тосненского района Ленинградской области </w:t>
      </w:r>
      <w:r w:rsidRPr="00D54334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D54334" w:rsidRPr="00D54334" w:rsidRDefault="00D54334" w:rsidP="00D54334">
      <w:pPr>
        <w:spacing w:after="0" w:line="240" w:lineRule="auto"/>
        <w:ind w:right="38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334" w:rsidRPr="00D54334" w:rsidRDefault="00D54334" w:rsidP="00D543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3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Pr="00D5433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Pr="00D54334">
        <w:rPr>
          <w:rFonts w:ascii="Times New Roman" w:hAnsi="Times New Roman" w:cs="Times New Roman"/>
          <w:sz w:val="28"/>
          <w:szCs w:val="28"/>
        </w:rPr>
        <w:t xml:space="preserve"> от 25.12.2008 № 273-Ф</w:t>
      </w:r>
      <w:r w:rsidR="00E66B00">
        <w:rPr>
          <w:rFonts w:ascii="Times New Roman" w:hAnsi="Times New Roman" w:cs="Times New Roman"/>
          <w:sz w:val="28"/>
          <w:szCs w:val="28"/>
        </w:rPr>
        <w:t>З «О противодействии коррупции»,</w:t>
      </w:r>
      <w:r w:rsidRPr="00D54334">
        <w:rPr>
          <w:rFonts w:ascii="Times New Roman" w:hAnsi="Times New Roman" w:cs="Times New Roman"/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</w:t>
      </w:r>
      <w:r w:rsidR="00E66B00">
        <w:rPr>
          <w:rFonts w:ascii="Times New Roman" w:hAnsi="Times New Roman" w:cs="Times New Roman"/>
          <w:sz w:val="28"/>
          <w:szCs w:val="28"/>
        </w:rPr>
        <w:t>ходам»,</w:t>
      </w:r>
      <w:r w:rsidRPr="00D54334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08.07.2013 № 613 «Воп</w:t>
      </w:r>
      <w:r w:rsidR="00E66B00">
        <w:rPr>
          <w:rFonts w:ascii="Times New Roman" w:hAnsi="Times New Roman" w:cs="Times New Roman"/>
          <w:sz w:val="28"/>
          <w:szCs w:val="28"/>
        </w:rPr>
        <w:t>росы противодействия коррупции»,</w:t>
      </w:r>
      <w:r w:rsidRPr="00D54334">
        <w:rPr>
          <w:rFonts w:ascii="Times New Roman" w:hAnsi="Times New Roman" w:cs="Times New Roman"/>
          <w:sz w:val="28"/>
          <w:szCs w:val="28"/>
        </w:rPr>
        <w:t xml:space="preserve"> областного закона Ленинградской области от 21.06. 2013 № 39-оз «О внесении изменений в отдельные областные законы в связи с принятием Федерального закона «О контроле за соответствием расходов лиц, замещающих государственные должности, и иных лиц их доходам», с учетом постановления Правительства Ленинградской области от 21.10.2013 № 349 «Об утверждении порядка размещения сведений о доходах, расходах, об имуществе и обязательствах имущественного характера лиц замещающих отдельные государственные должности Ленинградской области, отдельные должности государственной гражданской службы, Ленинградской области, членов их семей в информационно</w:t>
      </w:r>
      <w:r w:rsidR="00E66B00">
        <w:rPr>
          <w:rFonts w:ascii="Times New Roman" w:hAnsi="Times New Roman" w:cs="Times New Roman"/>
          <w:sz w:val="28"/>
          <w:szCs w:val="28"/>
        </w:rPr>
        <w:t xml:space="preserve"> </w:t>
      </w:r>
      <w:r w:rsidR="00E66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D54334">
        <w:rPr>
          <w:rFonts w:ascii="Times New Roman" w:hAnsi="Times New Roman" w:cs="Times New Roman"/>
          <w:sz w:val="28"/>
          <w:szCs w:val="28"/>
        </w:rPr>
        <w:t>телекоммуникационной сети «Интернет» на официальных сайтах государственных органов Ленинградской области и предоставлении этих сведений общероссийским средствам массовой информации для опубликования»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433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Уставом Ульяновского городского поселения Тосненского района Ленинградской области</w:t>
      </w:r>
    </w:p>
    <w:p w:rsidR="00D54334" w:rsidRPr="00D54334" w:rsidRDefault="00D54334" w:rsidP="00D543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7CDF" w:rsidRDefault="00D54334" w:rsidP="006F53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65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6F539F" w:rsidRPr="00B27CDF" w:rsidRDefault="006F539F" w:rsidP="00B27CD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hAnsi="Times New Roman" w:cs="Times New Roman"/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 муниципальных </w:t>
      </w:r>
      <w:r w:rsidRPr="00B27CDF">
        <w:rPr>
          <w:rFonts w:ascii="Times New Roman" w:hAnsi="Times New Roman" w:cs="Times New Roman"/>
          <w:sz w:val="28"/>
          <w:szCs w:val="28"/>
        </w:rPr>
        <w:lastRenderedPageBreak/>
        <w:t xml:space="preserve">служащих и членов их семей в информационно-телекоммуникационной сети «Интернет» на официальном сайте администрации </w:t>
      </w:r>
      <w:r w:rsidRPr="00B27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района Ленинградской области </w:t>
      </w:r>
      <w:r w:rsidRPr="00B27CDF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опубликования, согласно приложению</w:t>
      </w:r>
      <w:r w:rsidR="00990101">
        <w:rPr>
          <w:rFonts w:ascii="Times New Roman" w:hAnsi="Times New Roman" w:cs="Times New Roman"/>
          <w:sz w:val="28"/>
          <w:szCs w:val="28"/>
        </w:rPr>
        <w:t xml:space="preserve"> 1</w:t>
      </w:r>
      <w:r w:rsidRPr="00B27CD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54334" w:rsidRDefault="00D54334" w:rsidP="006F539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решение в информационной сети «ЛЕНОБЛИНФОРМ» и разместить </w:t>
      </w:r>
      <w:r w:rsidRPr="00AC5908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официальном сайте администрации Ульяновского городского поселения Тосненского района Ленинг</w:t>
      </w:r>
      <w:r w:rsidR="00004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радской области в информационно </w:t>
      </w:r>
      <w:r w:rsidR="00004E02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04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5908">
        <w:rPr>
          <w:rFonts w:ascii="Times New Roman" w:eastAsia="Calibri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:rsidR="00D54334" w:rsidRDefault="00D54334" w:rsidP="006F539F">
      <w:pPr>
        <w:pStyle w:val="ConsPlusNormal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Настоящее решение вступает в силу с момента официального опубликования.</w:t>
      </w:r>
    </w:p>
    <w:p w:rsidR="00D54334" w:rsidRPr="00F46658" w:rsidRDefault="00D54334" w:rsidP="00D543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334" w:rsidRDefault="00D54334" w:rsidP="00D543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7CDF" w:rsidRPr="00F46658" w:rsidRDefault="00B27CDF" w:rsidP="00D543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334" w:rsidRPr="00F46658" w:rsidRDefault="00D54334" w:rsidP="00D543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658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К.И. Камалетдинов</w:t>
      </w:r>
    </w:p>
    <w:p w:rsidR="00D54334" w:rsidRDefault="00D54334" w:rsidP="00D543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D543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39F" w:rsidRDefault="00D54334" w:rsidP="00D54334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Pr="00F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постановлению администрации Ульяновского городского поселения Тосненского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</w:t>
      </w:r>
      <w:r w:rsidR="00C6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Ленинградской области от 12.03.2020</w:t>
      </w:r>
      <w:r w:rsidRPr="00F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C6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</w:t>
      </w:r>
    </w:p>
    <w:p w:rsidR="00990101" w:rsidRPr="00F46658" w:rsidRDefault="00D54334" w:rsidP="0099010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90101" w:rsidRPr="00F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99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D54334" w:rsidRPr="00F46658" w:rsidRDefault="00D54334" w:rsidP="00D54334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334" w:rsidRDefault="00D54334" w:rsidP="00D543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295B" w:rsidRDefault="00B27CDF" w:rsidP="00B27CDF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CDF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муниципальных служащих и </w:t>
      </w:r>
      <w:r w:rsidR="00004E02">
        <w:rPr>
          <w:rFonts w:ascii="Times New Roman" w:hAnsi="Times New Roman" w:cs="Times New Roman"/>
          <w:sz w:val="28"/>
          <w:szCs w:val="28"/>
        </w:rPr>
        <w:t xml:space="preserve">членов их семей в информационно </w:t>
      </w:r>
      <w:r w:rsidR="0000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B27CDF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на официальном сайте администрации </w:t>
      </w:r>
      <w:r w:rsidRPr="00B27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района Ленинградской области </w:t>
      </w:r>
      <w:r w:rsidRPr="00B27CDF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CDF" w:rsidRPr="00B27CDF" w:rsidRDefault="00B27CDF" w:rsidP="00E8371A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Порядком устанавливается </w:t>
      </w:r>
      <w:r w:rsidR="00695EA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размещение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 муниципальных служащих администрации </w:t>
      </w:r>
      <w:r w:rsidRPr="00B27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района Ленинградской области 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членов их семей в информационно-телекоммуникационной сети «Интернет» на официальном сайте администрации </w:t>
      </w:r>
      <w:r w:rsidRPr="00B27C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района Ленинградской области 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электронному адресу </w:t>
      </w:r>
      <w:hyperlink r:id="rId6" w:history="1">
        <w:r w:rsidRPr="00DB20E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https://admsablino.ru/</w:t>
        </w:r>
      </w:hyperlink>
      <w:r w:rsidRPr="00DB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представления этих сведений общероссийским средствам массовой информации для опубликования в связи с их запросами (далее – размещение в сети «Интернет», предоставление СМИ).</w:t>
      </w:r>
    </w:p>
    <w:p w:rsidR="00B27CDF" w:rsidRPr="00B27CDF" w:rsidRDefault="00B27CDF" w:rsidP="00CF0743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 размещаются и СМИ представляются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 об имуществе и обязательствах имущественного характера их супруги (супруга) и несовершенно</w:t>
      </w:r>
      <w:r w:rsidR="00CF07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летних детей (далее — сведения).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B27CDF" w:rsidRPr="00B27CDF" w:rsidRDefault="00B27CDF" w:rsidP="00CF074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сети «Интернет» и представляемых СМИ сведениях запрещается указывать: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иные сведения кроме указанных в </w:t>
      </w:r>
      <w:hyperlink r:id="rId7" w:anchor="Par48" w:history="1">
        <w:r w:rsidRPr="00695E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персональные данные супруги (супруга), детей и иных членов семьи муниципального служащего;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информацию, отнесенную к государственной тайне или являющуюся конфиденциальной.</w:t>
      </w:r>
    </w:p>
    <w:p w:rsidR="00B27CDF" w:rsidRPr="00B27CDF" w:rsidRDefault="00B27CDF" w:rsidP="00CF0743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пункте 2 настоящего Порядка, размещаются в сети «Интернет» и предоставляются СМИ по форме согласно приложению</w:t>
      </w:r>
      <w:r w:rsidR="0099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 Заполнение формы осуществляется </w:t>
      </w:r>
      <w:r w:rsidR="00CF0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сектором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r w:rsidR="00CF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и кадров отдела правового обеспечения 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сведений, представленных муниципальными служащими.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пункте 2 настоящего Порядка, ежегодно обновляются в течение 14 рабочих дней со дня истечения срока, установленного для их предоставления.</w:t>
      </w:r>
    </w:p>
    <w:p w:rsidR="00B27CDF" w:rsidRPr="00B27CDF" w:rsidRDefault="00B27CDF" w:rsidP="00CF074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по вопросам</w:t>
      </w:r>
      <w:r w:rsidR="0069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и кадров отдела правового обеспечения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 трех рабочих дней   со дня поступления запроса от общероссийского средства массовой информации письменно сообщают о нем муниципальному служащему, в отношении которого поступил запрос;</w:t>
      </w:r>
    </w:p>
    <w:p w:rsidR="00B27CDF" w:rsidRPr="00B27CDF" w:rsidRDefault="00B27CDF" w:rsidP="00CF0743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 администрации </w:t>
      </w:r>
      <w:r w:rsidR="0069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района 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области.</w:t>
      </w:r>
    </w:p>
    <w:p w:rsidR="00CF0743" w:rsidRPr="00CF0743" w:rsidRDefault="00B27CDF" w:rsidP="00CF0743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0743" w:rsidRPr="00CF07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</w:t>
      </w:r>
      <w:r w:rsidR="00CF07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 по вопросам </w:t>
      </w:r>
      <w:r w:rsidR="00695E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 и кадров отдела правового обеспечения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обеспечивающие размещение в сети «Интернет» и предоставление СМИ сведений, указанных в пункте 2 настоящего Порядка, несут в соответствии с законодательством Российской Федерации ответственность за несоблюдение настоящего Порядка, а также за </w:t>
      </w:r>
      <w:r w:rsidRPr="00B27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разглашение сведений, отнесенных к государственной тайне или являющихся конфиденциальными</w:t>
      </w:r>
      <w:r w:rsidRPr="00B27C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0101" w:rsidRDefault="00CF0743" w:rsidP="00990101">
      <w:pPr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Pr="00F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постановлению администрации Ульяновского городского поселения Тосненского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6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Ленинградской области от 12.03.2020</w:t>
      </w:r>
      <w:r w:rsidRPr="00F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C61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</w:t>
      </w:r>
      <w:r w:rsidR="00990101" w:rsidRPr="00990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0101" w:rsidRPr="00F46658" w:rsidRDefault="00990101" w:rsidP="00990101">
      <w:pPr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CF0743" w:rsidRDefault="00CF0743" w:rsidP="00CF0743">
      <w:pPr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CDF" w:rsidRDefault="00B27CDF" w:rsidP="00CF07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866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"/>
        <w:gridCol w:w="1682"/>
        <w:gridCol w:w="1406"/>
        <w:gridCol w:w="1121"/>
        <w:gridCol w:w="1622"/>
        <w:gridCol w:w="714"/>
        <w:gridCol w:w="852"/>
        <w:gridCol w:w="1265"/>
        <w:gridCol w:w="983"/>
        <w:gridCol w:w="1099"/>
        <w:gridCol w:w="1406"/>
        <w:gridCol w:w="1262"/>
        <w:gridCol w:w="1964"/>
      </w:tblGrid>
      <w:tr w:rsidR="00990101" w:rsidTr="00990101">
        <w:trPr>
          <w:cantSplit/>
          <w:trHeight w:val="732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</w:tcPr>
          <w:p w:rsidR="00990101" w:rsidRDefault="00990101" w:rsidP="00990101">
            <w:pPr>
              <w:pStyle w:val="a6"/>
              <w:rPr>
                <w:b/>
                <w:sz w:val="20"/>
                <w:szCs w:val="20"/>
              </w:rPr>
            </w:pPr>
          </w:p>
          <w:p w:rsidR="00990101" w:rsidRPr="00FA21D3" w:rsidRDefault="00990101" w:rsidP="00990101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  <w:p w:rsidR="00990101" w:rsidRPr="00FA21D3" w:rsidRDefault="00990101" w:rsidP="00990101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FA21D3">
              <w:rPr>
                <w:b/>
                <w:sz w:val="20"/>
                <w:szCs w:val="20"/>
              </w:rPr>
              <w:t>о доходах, расходах, об имуществе и обязательствах имущественного характера за период</w:t>
            </w:r>
          </w:p>
          <w:p w:rsidR="00990101" w:rsidRPr="00FA21D3" w:rsidRDefault="00990101" w:rsidP="00990101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1 января __года по 31 декабря ___</w:t>
            </w:r>
            <w:r w:rsidRPr="00FA21D3">
              <w:rPr>
                <w:b/>
                <w:sz w:val="20"/>
                <w:szCs w:val="20"/>
              </w:rPr>
              <w:t>года</w:t>
            </w:r>
          </w:p>
          <w:p w:rsidR="00990101" w:rsidRPr="00FA21D3" w:rsidRDefault="00990101" w:rsidP="00990101">
            <w:pPr>
              <w:rPr>
                <w:bCs/>
                <w:sz w:val="18"/>
                <w:szCs w:val="18"/>
              </w:rPr>
            </w:pPr>
          </w:p>
        </w:tc>
      </w:tr>
      <w:tr w:rsidR="00990101" w:rsidTr="00990101">
        <w:trPr>
          <w:cantSplit/>
          <w:trHeight w:val="732"/>
        </w:trPr>
        <w:tc>
          <w:tcPr>
            <w:tcW w:w="90" w:type="pct"/>
            <w:vMerge w:val="restart"/>
          </w:tcPr>
          <w:p w:rsidR="00990101" w:rsidRPr="00FA21D3" w:rsidRDefault="00990101" w:rsidP="00990101">
            <w:pPr>
              <w:jc w:val="center"/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>№</w:t>
            </w:r>
          </w:p>
          <w:p w:rsidR="00990101" w:rsidRPr="00FA21D3" w:rsidRDefault="00990101" w:rsidP="00990101">
            <w:pPr>
              <w:jc w:val="center"/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537" w:type="pct"/>
            <w:vMerge w:val="restart"/>
          </w:tcPr>
          <w:p w:rsidR="00990101" w:rsidRPr="00FA21D3" w:rsidRDefault="00990101" w:rsidP="00990101">
            <w:pPr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 xml:space="preserve">Фамилия и </w:t>
            </w:r>
          </w:p>
          <w:p w:rsidR="00990101" w:rsidRPr="00FA21D3" w:rsidRDefault="00990101" w:rsidP="00990101">
            <w:pPr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>инициалы лица, чьи сведения размещаются</w:t>
            </w:r>
          </w:p>
        </w:tc>
        <w:tc>
          <w:tcPr>
            <w:tcW w:w="449" w:type="pct"/>
            <w:vMerge w:val="restart"/>
          </w:tcPr>
          <w:p w:rsidR="00990101" w:rsidRPr="00FA21D3" w:rsidRDefault="00990101" w:rsidP="00990101">
            <w:pPr>
              <w:jc w:val="center"/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 xml:space="preserve">Должность </w:t>
            </w:r>
          </w:p>
        </w:tc>
        <w:tc>
          <w:tcPr>
            <w:tcW w:w="1376" w:type="pct"/>
            <w:gridSpan w:val="4"/>
          </w:tcPr>
          <w:p w:rsidR="00990101" w:rsidRPr="00FA21D3" w:rsidRDefault="00990101" w:rsidP="00990101">
            <w:pPr>
              <w:jc w:val="center"/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 xml:space="preserve">Объекты недвижимости, </w:t>
            </w:r>
          </w:p>
          <w:p w:rsidR="00990101" w:rsidRPr="00FA21D3" w:rsidRDefault="00990101" w:rsidP="00990101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FA21D3">
              <w:rPr>
                <w:bCs/>
                <w:sz w:val="18"/>
                <w:szCs w:val="18"/>
              </w:rPr>
              <w:t>находящиеся</w:t>
            </w:r>
            <w:proofErr w:type="gramEnd"/>
            <w:r w:rsidRPr="00FA21D3">
              <w:rPr>
                <w:bCs/>
                <w:sz w:val="18"/>
                <w:szCs w:val="18"/>
              </w:rPr>
              <w:t xml:space="preserve"> в  собственности</w:t>
            </w:r>
          </w:p>
        </w:tc>
        <w:tc>
          <w:tcPr>
            <w:tcW w:w="1069" w:type="pct"/>
            <w:gridSpan w:val="3"/>
          </w:tcPr>
          <w:p w:rsidR="00990101" w:rsidRPr="00FA21D3" w:rsidRDefault="00990101" w:rsidP="00990101">
            <w:pPr>
              <w:jc w:val="center"/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>Объекты недвижимости,</w:t>
            </w:r>
          </w:p>
          <w:p w:rsidR="00990101" w:rsidRPr="00FA21D3" w:rsidRDefault="00990101" w:rsidP="00990101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FA21D3">
              <w:rPr>
                <w:bCs/>
                <w:sz w:val="18"/>
                <w:szCs w:val="18"/>
              </w:rPr>
              <w:t>находящиеся</w:t>
            </w:r>
            <w:proofErr w:type="gramEnd"/>
            <w:r w:rsidRPr="00FA21D3">
              <w:rPr>
                <w:bCs/>
                <w:sz w:val="18"/>
                <w:szCs w:val="18"/>
              </w:rPr>
              <w:t xml:space="preserve"> в  пользовании</w:t>
            </w:r>
          </w:p>
        </w:tc>
        <w:tc>
          <w:tcPr>
            <w:tcW w:w="449" w:type="pct"/>
            <w:vMerge w:val="restart"/>
          </w:tcPr>
          <w:p w:rsidR="00990101" w:rsidRPr="00FA21D3" w:rsidRDefault="00990101" w:rsidP="00990101">
            <w:pPr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>Транспортные средства</w:t>
            </w:r>
          </w:p>
          <w:p w:rsidR="00990101" w:rsidRPr="00FA21D3" w:rsidRDefault="00990101" w:rsidP="00990101">
            <w:pPr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>(вид,</w:t>
            </w:r>
          </w:p>
          <w:p w:rsidR="00990101" w:rsidRPr="00FA21D3" w:rsidRDefault="00990101" w:rsidP="00990101">
            <w:pPr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 xml:space="preserve"> марка) </w:t>
            </w:r>
          </w:p>
        </w:tc>
        <w:tc>
          <w:tcPr>
            <w:tcW w:w="403" w:type="pct"/>
            <w:vMerge w:val="restart"/>
          </w:tcPr>
          <w:p w:rsidR="00990101" w:rsidRPr="00FA21D3" w:rsidRDefault="00990101" w:rsidP="00990101">
            <w:pPr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>Декларированный годовой доход</w:t>
            </w:r>
          </w:p>
          <w:p w:rsidR="00990101" w:rsidRPr="00FA21D3" w:rsidRDefault="00990101" w:rsidP="00990101">
            <w:pPr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 xml:space="preserve"> (руб.)</w:t>
            </w:r>
          </w:p>
        </w:tc>
        <w:tc>
          <w:tcPr>
            <w:tcW w:w="627" w:type="pct"/>
            <w:vMerge w:val="restart"/>
          </w:tcPr>
          <w:p w:rsidR="00990101" w:rsidRPr="00FA21D3" w:rsidRDefault="00990101" w:rsidP="00990101">
            <w:pPr>
              <w:rPr>
                <w:bCs/>
                <w:sz w:val="18"/>
                <w:szCs w:val="18"/>
              </w:rPr>
            </w:pPr>
            <w:r w:rsidRPr="00FA21D3">
              <w:rPr>
                <w:bCs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90101" w:rsidTr="00990101">
        <w:trPr>
          <w:cantSplit/>
          <w:trHeight w:val="969"/>
        </w:trPr>
        <w:tc>
          <w:tcPr>
            <w:tcW w:w="90" w:type="pct"/>
            <w:vMerge/>
          </w:tcPr>
          <w:p w:rsidR="00990101" w:rsidRPr="00905AA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</w:tcPr>
          <w:p w:rsidR="00990101" w:rsidRPr="00905AA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90101" w:rsidRPr="00905AA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990101" w:rsidRPr="000832B8" w:rsidRDefault="00990101" w:rsidP="00990101">
            <w:pPr>
              <w:jc w:val="center"/>
              <w:rPr>
                <w:bCs/>
                <w:sz w:val="20"/>
                <w:szCs w:val="20"/>
              </w:rPr>
            </w:pPr>
            <w:r w:rsidRPr="000832B8">
              <w:rPr>
                <w:bCs/>
                <w:sz w:val="20"/>
                <w:szCs w:val="20"/>
              </w:rPr>
              <w:t xml:space="preserve">вид </w:t>
            </w:r>
          </w:p>
          <w:p w:rsidR="00990101" w:rsidRPr="000832B8" w:rsidRDefault="00990101" w:rsidP="00990101">
            <w:pPr>
              <w:jc w:val="center"/>
              <w:rPr>
                <w:bCs/>
                <w:sz w:val="20"/>
                <w:szCs w:val="20"/>
              </w:rPr>
            </w:pPr>
            <w:r w:rsidRPr="000832B8">
              <w:rPr>
                <w:bCs/>
                <w:sz w:val="20"/>
                <w:szCs w:val="20"/>
              </w:rPr>
              <w:t>объекта</w:t>
            </w:r>
            <w:r w:rsidRPr="000832B8">
              <w:rPr>
                <w:bCs/>
                <w:sz w:val="20"/>
                <w:szCs w:val="20"/>
              </w:rPr>
              <w:br/>
            </w:r>
          </w:p>
        </w:tc>
        <w:tc>
          <w:tcPr>
            <w:tcW w:w="518" w:type="pct"/>
          </w:tcPr>
          <w:p w:rsidR="00990101" w:rsidRPr="000832B8" w:rsidRDefault="00990101" w:rsidP="00990101">
            <w:pPr>
              <w:ind w:right="-28"/>
              <w:jc w:val="center"/>
              <w:rPr>
                <w:bCs/>
                <w:sz w:val="20"/>
                <w:szCs w:val="20"/>
              </w:rPr>
            </w:pPr>
            <w:r w:rsidRPr="000832B8">
              <w:rPr>
                <w:bCs/>
                <w:sz w:val="20"/>
                <w:szCs w:val="20"/>
              </w:rPr>
              <w:t xml:space="preserve">вид </w:t>
            </w:r>
          </w:p>
          <w:p w:rsidR="00990101" w:rsidRPr="000832B8" w:rsidRDefault="00990101" w:rsidP="00990101">
            <w:pPr>
              <w:ind w:right="-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собствен</w:t>
            </w:r>
            <w:r w:rsidRPr="000832B8">
              <w:rPr>
                <w:bCs/>
                <w:sz w:val="20"/>
                <w:szCs w:val="20"/>
              </w:rPr>
              <w:t>ности</w:t>
            </w:r>
          </w:p>
        </w:tc>
        <w:tc>
          <w:tcPr>
            <w:tcW w:w="228" w:type="pct"/>
          </w:tcPr>
          <w:p w:rsidR="00990101" w:rsidRPr="000832B8" w:rsidRDefault="00990101" w:rsidP="00990101">
            <w:pPr>
              <w:ind w:right="-28"/>
              <w:jc w:val="center"/>
              <w:rPr>
                <w:bCs/>
                <w:sz w:val="20"/>
                <w:szCs w:val="20"/>
              </w:rPr>
            </w:pPr>
            <w:proofErr w:type="gramStart"/>
            <w:r w:rsidRPr="000832B8">
              <w:rPr>
                <w:bCs/>
                <w:sz w:val="20"/>
                <w:szCs w:val="20"/>
              </w:rPr>
              <w:t>площадь</w:t>
            </w:r>
            <w:r w:rsidRPr="000832B8">
              <w:rPr>
                <w:bCs/>
                <w:sz w:val="20"/>
                <w:szCs w:val="20"/>
              </w:rPr>
              <w:br/>
              <w:t>(</w:t>
            </w:r>
            <w:proofErr w:type="gramEnd"/>
            <w:r w:rsidRPr="000832B8">
              <w:rPr>
                <w:bCs/>
                <w:sz w:val="20"/>
                <w:szCs w:val="20"/>
              </w:rPr>
              <w:t>кв. м)</w:t>
            </w:r>
          </w:p>
        </w:tc>
        <w:tc>
          <w:tcPr>
            <w:tcW w:w="272" w:type="pct"/>
          </w:tcPr>
          <w:p w:rsidR="00990101" w:rsidRPr="000832B8" w:rsidRDefault="00990101" w:rsidP="00990101">
            <w:pPr>
              <w:rPr>
                <w:bCs/>
                <w:sz w:val="20"/>
                <w:szCs w:val="20"/>
              </w:rPr>
            </w:pPr>
            <w:r w:rsidRPr="000832B8">
              <w:rPr>
                <w:bCs/>
                <w:sz w:val="20"/>
                <w:szCs w:val="20"/>
              </w:rPr>
              <w:t xml:space="preserve">страна </w:t>
            </w:r>
            <w:r w:rsidRPr="000832B8">
              <w:rPr>
                <w:bCs/>
                <w:sz w:val="20"/>
                <w:szCs w:val="20"/>
              </w:rPr>
              <w:br/>
              <w:t>располо</w:t>
            </w:r>
            <w:r w:rsidRPr="000832B8">
              <w:rPr>
                <w:bCs/>
                <w:sz w:val="20"/>
                <w:szCs w:val="20"/>
              </w:rPr>
              <w:softHyphen/>
              <w:t>жения</w:t>
            </w:r>
          </w:p>
        </w:tc>
        <w:tc>
          <w:tcPr>
            <w:tcW w:w="404" w:type="pct"/>
          </w:tcPr>
          <w:p w:rsidR="00990101" w:rsidRPr="000832B8" w:rsidRDefault="00990101" w:rsidP="00990101">
            <w:pPr>
              <w:jc w:val="center"/>
              <w:rPr>
                <w:bCs/>
                <w:sz w:val="20"/>
                <w:szCs w:val="20"/>
              </w:rPr>
            </w:pPr>
            <w:r w:rsidRPr="000832B8">
              <w:rPr>
                <w:bCs/>
                <w:sz w:val="20"/>
                <w:szCs w:val="20"/>
              </w:rPr>
              <w:t>вид объекта</w:t>
            </w:r>
          </w:p>
          <w:p w:rsidR="00990101" w:rsidRPr="000832B8" w:rsidRDefault="00990101" w:rsidP="009901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4" w:type="pct"/>
          </w:tcPr>
          <w:p w:rsidR="00990101" w:rsidRPr="000832B8" w:rsidRDefault="00990101" w:rsidP="00990101">
            <w:pPr>
              <w:jc w:val="center"/>
              <w:rPr>
                <w:sz w:val="20"/>
                <w:szCs w:val="20"/>
              </w:rPr>
            </w:pPr>
            <w:proofErr w:type="gramStart"/>
            <w:r w:rsidRPr="000832B8">
              <w:rPr>
                <w:bCs/>
                <w:sz w:val="20"/>
                <w:szCs w:val="20"/>
              </w:rPr>
              <w:t>площадь</w:t>
            </w:r>
            <w:r w:rsidRPr="000832B8">
              <w:rPr>
                <w:bCs/>
                <w:sz w:val="20"/>
                <w:szCs w:val="20"/>
              </w:rPr>
              <w:br/>
              <w:t>(</w:t>
            </w:r>
            <w:proofErr w:type="gramEnd"/>
            <w:r w:rsidRPr="000832B8">
              <w:rPr>
                <w:bCs/>
                <w:sz w:val="20"/>
                <w:szCs w:val="20"/>
              </w:rPr>
              <w:t>кв. м)</w:t>
            </w:r>
          </w:p>
        </w:tc>
        <w:tc>
          <w:tcPr>
            <w:tcW w:w="351" w:type="pct"/>
          </w:tcPr>
          <w:p w:rsidR="00990101" w:rsidRPr="000832B8" w:rsidRDefault="00990101" w:rsidP="00990101">
            <w:pPr>
              <w:jc w:val="center"/>
              <w:rPr>
                <w:bCs/>
                <w:sz w:val="20"/>
                <w:szCs w:val="20"/>
              </w:rPr>
            </w:pPr>
            <w:r w:rsidRPr="000832B8">
              <w:rPr>
                <w:bCs/>
                <w:sz w:val="20"/>
                <w:szCs w:val="20"/>
              </w:rPr>
              <w:t xml:space="preserve">страна </w:t>
            </w:r>
            <w:r w:rsidRPr="000832B8">
              <w:rPr>
                <w:bCs/>
                <w:sz w:val="20"/>
                <w:szCs w:val="20"/>
              </w:rPr>
              <w:br/>
              <w:t>располо</w:t>
            </w:r>
            <w:r w:rsidRPr="000832B8">
              <w:rPr>
                <w:bCs/>
                <w:sz w:val="20"/>
                <w:szCs w:val="20"/>
              </w:rPr>
              <w:softHyphen/>
              <w:t>жения</w:t>
            </w:r>
          </w:p>
        </w:tc>
        <w:tc>
          <w:tcPr>
            <w:tcW w:w="449" w:type="pct"/>
            <w:vMerge/>
          </w:tcPr>
          <w:p w:rsidR="00990101" w:rsidRPr="00905AA8" w:rsidRDefault="00990101" w:rsidP="009901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990101" w:rsidRPr="00905AA8" w:rsidRDefault="00990101" w:rsidP="009901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</w:tcPr>
          <w:p w:rsidR="00990101" w:rsidRPr="00905AA8" w:rsidRDefault="00990101" w:rsidP="0099010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0101" w:rsidTr="00990101">
        <w:trPr>
          <w:cantSplit/>
          <w:trHeight w:val="291"/>
        </w:trPr>
        <w:tc>
          <w:tcPr>
            <w:tcW w:w="90" w:type="pct"/>
            <w:vMerge w:val="restart"/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990101" w:rsidRPr="000832B8" w:rsidRDefault="00990101" w:rsidP="00990101">
            <w:pPr>
              <w:ind w:left="113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pct"/>
            <w:vMerge w:val="restart"/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990101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990101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990101" w:rsidRPr="001F4ABF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990101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990101" w:rsidRPr="007536A8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990101" w:rsidRPr="00783C6C" w:rsidRDefault="00990101" w:rsidP="009901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3" w:type="pct"/>
          </w:tcPr>
          <w:p w:rsidR="00990101" w:rsidRPr="000832B8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990101" w:rsidRPr="000832B8" w:rsidRDefault="00990101" w:rsidP="009901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0101" w:rsidTr="00990101">
        <w:trPr>
          <w:cantSplit/>
          <w:trHeight w:val="70"/>
        </w:trPr>
        <w:tc>
          <w:tcPr>
            <w:tcW w:w="90" w:type="pct"/>
            <w:vMerge/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990101" w:rsidRDefault="00990101" w:rsidP="00990101">
            <w:pPr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449" w:type="pct"/>
            <w:vMerge/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990101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990101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990101" w:rsidRPr="007536A8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990101" w:rsidRPr="00783C6C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90101" w:rsidRPr="000832B8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990101" w:rsidRPr="007536A8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990101" w:rsidRDefault="00990101" w:rsidP="009901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3" w:type="pct"/>
          </w:tcPr>
          <w:p w:rsidR="00990101" w:rsidRPr="002327DD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990101" w:rsidRPr="000832B8" w:rsidRDefault="00990101" w:rsidP="009901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0101" w:rsidTr="00990101">
        <w:trPr>
          <w:cantSplit/>
          <w:trHeight w:val="937"/>
        </w:trPr>
        <w:tc>
          <w:tcPr>
            <w:tcW w:w="90" w:type="pct"/>
            <w:vMerge/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990101" w:rsidRDefault="00990101" w:rsidP="00990101">
            <w:pPr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</w:tcPr>
          <w:p w:rsidR="00990101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990101" w:rsidRPr="000832B8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</w:tcPr>
          <w:p w:rsidR="00990101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:rsidR="00990101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314" w:type="pct"/>
          </w:tcPr>
          <w:p w:rsidR="00990101" w:rsidRPr="000832B8" w:rsidRDefault="00990101" w:rsidP="009901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990101" w:rsidRPr="007536A8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990101" w:rsidRPr="00DE4588" w:rsidRDefault="00990101" w:rsidP="0099010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3" w:type="pct"/>
          </w:tcPr>
          <w:p w:rsidR="00990101" w:rsidRDefault="00990101" w:rsidP="009901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:rsidR="00990101" w:rsidRPr="000832B8" w:rsidRDefault="00990101" w:rsidP="0099010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F0743" w:rsidRDefault="00CF0743" w:rsidP="00CF07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43" w:rsidRDefault="00CF0743" w:rsidP="00CF07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43" w:rsidRDefault="00CF0743" w:rsidP="00CF07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43" w:rsidRDefault="00CF0743" w:rsidP="00CF07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43" w:rsidRDefault="00CF0743" w:rsidP="00CF07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743" w:rsidRPr="00B27CDF" w:rsidRDefault="00CF0743" w:rsidP="00CF074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CDF" w:rsidRPr="00B27CDF" w:rsidRDefault="00B27CDF" w:rsidP="00B27C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7CDF" w:rsidRPr="00B27CDF" w:rsidSect="009901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30D80"/>
    <w:multiLevelType w:val="multilevel"/>
    <w:tmpl w:val="1FAEA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44540"/>
    <w:multiLevelType w:val="multilevel"/>
    <w:tmpl w:val="C9DEFF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208D1"/>
    <w:multiLevelType w:val="multilevel"/>
    <w:tmpl w:val="FBCED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4620A8"/>
    <w:multiLevelType w:val="multilevel"/>
    <w:tmpl w:val="032E37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D1B4D"/>
    <w:multiLevelType w:val="multilevel"/>
    <w:tmpl w:val="1CF8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E00861"/>
    <w:multiLevelType w:val="hybridMultilevel"/>
    <w:tmpl w:val="45344E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5A"/>
    <w:rsid w:val="00004E02"/>
    <w:rsid w:val="004B295B"/>
    <w:rsid w:val="005A4EE7"/>
    <w:rsid w:val="00695EA0"/>
    <w:rsid w:val="006F539F"/>
    <w:rsid w:val="0080705A"/>
    <w:rsid w:val="00990101"/>
    <w:rsid w:val="00B27CDF"/>
    <w:rsid w:val="00C61726"/>
    <w:rsid w:val="00CF0743"/>
    <w:rsid w:val="00D54334"/>
    <w:rsid w:val="00DB20EA"/>
    <w:rsid w:val="00E66B00"/>
    <w:rsid w:val="00E8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17B3B-F2CA-4C70-9C7F-14B6027C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3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F53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27CD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F07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F0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7;&#1083;&#1080;&#1079;&#1072;&#1074;&#1077;&#1090;&#1080;&#1085;&#1089;&#1082;&#1086;&#1077;.&#1088;&#1092;/wp-admin/post-new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sablin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9</cp:revision>
  <cp:lastPrinted>2020-02-19T11:11:00Z</cp:lastPrinted>
  <dcterms:created xsi:type="dcterms:W3CDTF">2020-02-19T08:56:00Z</dcterms:created>
  <dcterms:modified xsi:type="dcterms:W3CDTF">2020-03-13T07:42:00Z</dcterms:modified>
</cp:coreProperties>
</file>