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22" w:rsidRDefault="00EA2922">
      <w:pPr>
        <w:rPr>
          <w:sz w:val="2"/>
          <w:szCs w:val="2"/>
        </w:rPr>
        <w:sectPr w:rsidR="00EA292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22447" w:rsidRDefault="00E22447">
      <w:pPr>
        <w:pStyle w:val="1"/>
        <w:shd w:val="clear" w:color="auto" w:fill="auto"/>
        <w:spacing w:after="228" w:line="210" w:lineRule="exact"/>
        <w:ind w:left="1160"/>
        <w:jc w:val="left"/>
      </w:pPr>
    </w:p>
    <w:p w:rsidR="0041235C" w:rsidRPr="0041235C" w:rsidRDefault="0041235C" w:rsidP="0041235C">
      <w:pPr>
        <w:pStyle w:val="1"/>
        <w:shd w:val="clear" w:color="auto" w:fill="auto"/>
        <w:spacing w:line="360" w:lineRule="auto"/>
        <w:ind w:right="340"/>
        <w:jc w:val="center"/>
        <w:rPr>
          <w:sz w:val="28"/>
          <w:lang w:val="ru-RU"/>
        </w:rPr>
      </w:pPr>
      <w:r>
        <w:rPr>
          <w:sz w:val="28"/>
          <w:lang w:val="ru-RU"/>
        </w:rPr>
        <w:t>Уважаемые граждане!</w:t>
      </w:r>
    </w:p>
    <w:p w:rsidR="00EA2922" w:rsidRPr="00E22447" w:rsidRDefault="005F68B6" w:rsidP="00E22447">
      <w:pPr>
        <w:pStyle w:val="1"/>
        <w:shd w:val="clear" w:color="auto" w:fill="auto"/>
        <w:spacing w:line="360" w:lineRule="auto"/>
        <w:ind w:right="340"/>
        <w:rPr>
          <w:sz w:val="28"/>
        </w:rPr>
      </w:pPr>
      <w:r w:rsidRPr="00E22447">
        <w:rPr>
          <w:sz w:val="28"/>
        </w:rPr>
        <w:t>«Информируем Вас, что в связи с на</w:t>
      </w:r>
      <w:bookmarkStart w:id="0" w:name="_GoBack"/>
      <w:bookmarkEnd w:id="0"/>
      <w:r w:rsidRPr="00E22447">
        <w:rPr>
          <w:sz w:val="28"/>
        </w:rPr>
        <w:t>чалом работы региональ</w:t>
      </w:r>
      <w:r w:rsidRPr="00E22447">
        <w:rPr>
          <w:sz w:val="28"/>
        </w:rPr>
        <w:t xml:space="preserve">ного оператора по обращению с твердыми коммунальным отходами и предоставлением коммунальной услуги по обращению с твердыми коммунальными отходами 10 июня 2019 года Законодательным собранием Ленинградской области принят проект областного закона «О внесении </w:t>
      </w:r>
      <w:r w:rsidRPr="00E22447">
        <w:rPr>
          <w:sz w:val="28"/>
        </w:rPr>
        <w:t>изменений в областной закон «Социальный кодекс Ленинградской области», предусматривающий компенсацию расходов на оплату коммунальной услуги по обращению с твердыми коммунальными отходами (далее - ТКО) лицам старше 70 лет, а также малоимущим семьям и малоим</w:t>
      </w:r>
      <w:r w:rsidRPr="00E22447">
        <w:rPr>
          <w:sz w:val="28"/>
        </w:rPr>
        <w:t>ущим одиноко проживающим гражданам.</w:t>
      </w:r>
    </w:p>
    <w:p w:rsidR="00EA2922" w:rsidRPr="00E22447" w:rsidRDefault="005F68B6" w:rsidP="00E22447">
      <w:pPr>
        <w:pStyle w:val="1"/>
        <w:shd w:val="clear" w:color="auto" w:fill="auto"/>
        <w:spacing w:line="360" w:lineRule="auto"/>
        <w:ind w:left="20" w:right="340" w:firstLine="560"/>
        <w:rPr>
          <w:sz w:val="28"/>
        </w:rPr>
      </w:pPr>
      <w:r w:rsidRPr="00E22447">
        <w:rPr>
          <w:sz w:val="28"/>
        </w:rPr>
        <w:t>Ежемесячная денежная компенсация расходов на оплату коммунальной услуги по обращению с ТКО будет предоставляться лицам, достигшим возраста</w:t>
      </w:r>
      <w:r w:rsidR="00E22447" w:rsidRPr="00E22447">
        <w:rPr>
          <w:sz w:val="28"/>
          <w:lang w:val="ru-RU"/>
        </w:rPr>
        <w:t xml:space="preserve"> </w:t>
      </w:r>
      <w:r w:rsidRPr="00E22447">
        <w:rPr>
          <w:sz w:val="28"/>
        </w:rPr>
        <w:t>70 лет, в размере 50% приходящейся на их долю оплаты за коммунальную услугу по обр</w:t>
      </w:r>
      <w:r w:rsidRPr="00E22447">
        <w:rPr>
          <w:sz w:val="28"/>
        </w:rPr>
        <w:t>ащению с ТКО, и лицам, достигшим возраста 80 лет, в размере 100%, приходящейся на их долю оплаты за коммунальную услугу по обращению с ТКО.</w:t>
      </w:r>
    </w:p>
    <w:p w:rsidR="00EA2922" w:rsidRPr="00E22447" w:rsidRDefault="005F68B6" w:rsidP="00E22447">
      <w:pPr>
        <w:pStyle w:val="1"/>
        <w:shd w:val="clear" w:color="auto" w:fill="auto"/>
        <w:spacing w:line="360" w:lineRule="auto"/>
        <w:ind w:left="20" w:right="340" w:firstLine="560"/>
        <w:rPr>
          <w:sz w:val="28"/>
        </w:rPr>
      </w:pPr>
      <w:r w:rsidRPr="00E22447">
        <w:rPr>
          <w:sz w:val="28"/>
        </w:rPr>
        <w:t xml:space="preserve">Кроме того, малоимущим семьям и малоимущим одиноко проживающим гражданам, имеющим среднедушевой доход ниже величины </w:t>
      </w:r>
      <w:r w:rsidRPr="00E22447">
        <w:rPr>
          <w:sz w:val="28"/>
        </w:rPr>
        <w:t>прожиточного минимума, установленного в Ленинградской области, за период до 12 месяцев единовременно один раз в год будет предоставляться компенсация расходов на оплату коммунальной услуги по обращению с ТКО.</w:t>
      </w:r>
    </w:p>
    <w:p w:rsidR="00EA2922" w:rsidRPr="00E22447" w:rsidRDefault="005F68B6" w:rsidP="00E22447">
      <w:pPr>
        <w:pStyle w:val="1"/>
        <w:shd w:val="clear" w:color="auto" w:fill="auto"/>
        <w:spacing w:line="360" w:lineRule="auto"/>
        <w:ind w:left="20" w:right="340" w:firstLine="560"/>
        <w:rPr>
          <w:sz w:val="28"/>
        </w:rPr>
      </w:pPr>
      <w:r w:rsidRPr="00E22447">
        <w:rPr>
          <w:sz w:val="28"/>
        </w:rPr>
        <w:t>Компенсация расходов на оплату коммунальной усл</w:t>
      </w:r>
      <w:r w:rsidRPr="00E22447">
        <w:rPr>
          <w:sz w:val="28"/>
        </w:rPr>
        <w:t xml:space="preserve">уги по обращению с ТКО будут предоставляться на территории Ленинградской области с 1 ноября 2019 года, за исключением Приозерского, Выборского и Лужского муниципальных районов, на территории которых компенсации будут предоставляться с 01 апреля 2019 года, </w:t>
      </w:r>
      <w:r w:rsidRPr="00E22447">
        <w:rPr>
          <w:sz w:val="28"/>
        </w:rPr>
        <w:t>с 1 июня 2019 года и с 1 июля 2019 года соответственно.</w:t>
      </w:r>
    </w:p>
    <w:p w:rsidR="00EA2922" w:rsidRPr="00E22447" w:rsidRDefault="005F68B6" w:rsidP="00E22447">
      <w:pPr>
        <w:pStyle w:val="1"/>
        <w:shd w:val="clear" w:color="auto" w:fill="auto"/>
        <w:spacing w:line="360" w:lineRule="auto"/>
        <w:ind w:left="20" w:right="340" w:firstLine="560"/>
        <w:rPr>
          <w:sz w:val="28"/>
          <w:lang w:val="ru-RU"/>
        </w:rPr>
      </w:pPr>
      <w:r w:rsidRPr="00E22447">
        <w:rPr>
          <w:sz w:val="28"/>
        </w:rPr>
        <w:t>Компенсация расходов на оплату коммунальной услуги по обращению с ТКО будут предоставляться также ветеранам труда, ветеранам военной службы, специалистам,</w:t>
      </w:r>
      <w:r w:rsidR="00E22447" w:rsidRPr="00E22447">
        <w:rPr>
          <w:sz w:val="28"/>
          <w:lang w:val="ru-RU"/>
        </w:rPr>
        <w:t xml:space="preserve"> </w:t>
      </w:r>
      <w:r w:rsidR="00E22447" w:rsidRPr="00E22447">
        <w:rPr>
          <w:sz w:val="28"/>
        </w:rPr>
        <w:t>проживающим и работающим в сельской местности и поселках городского типа Ленинградской области и пенсионерам из их числа, а также многодетным и многодетным приемным семьям. Для региональных льготников компенсация расходов за коммунальную услугу по обращению с ТКО будет предусмотрена при увеличении размера компенсации расходов на оплату жилого помещения и коммунальных услуг</w:t>
      </w:r>
      <w:r w:rsidR="00E22447">
        <w:rPr>
          <w:sz w:val="28"/>
          <w:lang w:val="ru-RU"/>
        </w:rPr>
        <w:t>».</w:t>
      </w:r>
    </w:p>
    <w:p w:rsidR="00EA2922" w:rsidRPr="00E22447" w:rsidRDefault="00EA2922" w:rsidP="00E22447">
      <w:pPr>
        <w:rPr>
          <w:sz w:val="2"/>
          <w:szCs w:val="2"/>
        </w:rPr>
      </w:pPr>
    </w:p>
    <w:sectPr w:rsidR="00EA2922" w:rsidRPr="00E22447" w:rsidSect="00E22447">
      <w:type w:val="continuous"/>
      <w:pgSz w:w="11905" w:h="16837"/>
      <w:pgMar w:top="284" w:right="111" w:bottom="70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B6" w:rsidRDefault="005F68B6">
      <w:r>
        <w:separator/>
      </w:r>
    </w:p>
  </w:endnote>
  <w:endnote w:type="continuationSeparator" w:id="0">
    <w:p w:rsidR="005F68B6" w:rsidRDefault="005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B6" w:rsidRDefault="005F68B6"/>
  </w:footnote>
  <w:footnote w:type="continuationSeparator" w:id="0">
    <w:p w:rsidR="005F68B6" w:rsidRDefault="005F68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2922"/>
    <w:rsid w:val="0041235C"/>
    <w:rsid w:val="005F68B6"/>
    <w:rsid w:val="00E22447"/>
    <w:rsid w:val="00E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8DFA-28B3-4E2B-9B62-0E1E29B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w w:val="6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8"/>
      <w:szCs w:val="88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Подпись к картинке (2)_"/>
    <w:basedOn w:val="a0"/>
    <w:link w:val="2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w w:val="60"/>
      <w:sz w:val="22"/>
      <w:szCs w:val="22"/>
    </w:rPr>
  </w:style>
  <w:style w:type="character" w:customStyle="1" w:styleId="2TimesNewRoman105pt100">
    <w:name w:val="Подпись к картинке (2) + Times New Roman;10;5 pt;Масштаб 1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w w:val="100"/>
      <w:sz w:val="21"/>
      <w:szCs w:val="21"/>
    </w:rPr>
  </w:style>
  <w:style w:type="character" w:customStyle="1" w:styleId="23">
    <w:name w:val="Подпись к картинке (2)"/>
    <w:basedOn w:val="2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w w:val="60"/>
      <w:sz w:val="22"/>
      <w:szCs w:val="22"/>
    </w:rPr>
  </w:style>
  <w:style w:type="character" w:customStyle="1" w:styleId="Batang11pt2pt60">
    <w:name w:val="Подпись к картинке + Batang;11 pt;Интервал 2 pt;Масштаб 60%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w w:val="60"/>
      <w:sz w:val="22"/>
      <w:szCs w:val="22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Подпись к картинке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Batang" w:eastAsia="Batang" w:hAnsi="Batang" w:cs="Batang"/>
      <w:spacing w:val="40"/>
      <w:w w:val="6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8"/>
      <w:szCs w:val="8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20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0" w:line="22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16" w:lineRule="exact"/>
      <w:ind w:firstLine="220"/>
    </w:pPr>
    <w:rPr>
      <w:rFonts w:ascii="Batang" w:eastAsia="Batang" w:hAnsi="Batang" w:cs="Batang"/>
      <w:spacing w:val="40"/>
      <w:w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2019-07-31T12:52:00Z</dcterms:created>
  <dcterms:modified xsi:type="dcterms:W3CDTF">2019-07-31T13:03:00Z</dcterms:modified>
</cp:coreProperties>
</file>