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48" w:rsidRPr="00AD2748" w:rsidRDefault="00AD2748" w:rsidP="003152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283">
        <w:rPr>
          <w:sz w:val="28"/>
          <w:szCs w:val="28"/>
        </w:rPr>
        <w:t>Верховный суд Российской Федерации в своем постановлении от 06 февраля 2018 года № 87-АД18-1 разъяснил, что при решении вопроса о</w:t>
      </w:r>
      <w:r w:rsidRPr="00AD2748">
        <w:rPr>
          <w:sz w:val="28"/>
          <w:szCs w:val="28"/>
        </w:rPr>
        <w:t xml:space="preserve"> привлечении лица к административной ответственности за правонарушение в области дорожного движения и административные правонарушения в области благоустройства территории, предусмотренные законами субъектов Российской Федерации, совершенные с использованием транспортных средств, в случае фиксации этих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лицо, привлекаемое к административной ответственности, не обязано доказывать свою невиновность, суд обязан полностью разобраться в деле, даже если нарушение зафиксировано автоматически, при необходимости сам должен обеспечить явку свидетелей или истребовать дополнительные документы.</w:t>
      </w:r>
    </w:p>
    <w:p w:rsidR="00AD2748" w:rsidRPr="00AD2748" w:rsidRDefault="00AD2748" w:rsidP="00AD27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2748">
        <w:rPr>
          <w:sz w:val="28"/>
          <w:szCs w:val="28"/>
        </w:rPr>
        <w:t>Частью 2 статьи 2.6.1 Кодекса Российской Федерации об административных правонарушениях предусмотрено, что собственник (владелец) транспортного средства освобождается от административной ответственности, если в ходе рассмотрения жалобы на постановление по делу об административном правонарушении, вынесенное в соответствии с частью 3 ст.28.6 названного Кодекса, будут подтверждены содержащиеся в ней данные о том,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лиц.</w:t>
      </w:r>
      <w:bookmarkStart w:id="0" w:name="100020"/>
      <w:bookmarkEnd w:id="0"/>
    </w:p>
    <w:p w:rsidR="00AD2748" w:rsidRPr="00AD2748" w:rsidRDefault="00AD2748" w:rsidP="00AD27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2748">
        <w:rPr>
          <w:sz w:val="28"/>
          <w:szCs w:val="28"/>
        </w:rPr>
        <w:t>В силу частей 1 и 3 статьи 1.5 Кодекса Российской Федерации об административных правонарушениях лицо подлежит административной ответственности только за те административные правонарушения, в отношении которых установлена его вина. Лицо, привлекаемое к административной ответственности, не обязано доказывать свою невиновность, за исключением случаев, предусмотренных примечанием к данной статье.</w:t>
      </w:r>
      <w:bookmarkStart w:id="1" w:name="100021"/>
      <w:bookmarkEnd w:id="1"/>
    </w:p>
    <w:p w:rsidR="00AD2748" w:rsidRPr="00AD2748" w:rsidRDefault="00AD2748" w:rsidP="00AD27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2748">
        <w:rPr>
          <w:sz w:val="28"/>
          <w:szCs w:val="28"/>
        </w:rPr>
        <w:t>При этом примечанием к статье 1.5 Кодекса Российской Федерации об административных правонарушениях предусмотрено, что положение части 3 этой статьи не распространяется на административные правонарушения, предусмотренные главой 12 названного Кодекса, и административные правонарушения в области благоустройства территории, предусмотренные законами субъектов Российской Федерации, совершенные с использованием транспортных средств либо собственником, владельцем земельного участка либо другого объекта недвижимости, в случае фиксации этих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видеозаписи.</w:t>
      </w:r>
      <w:bookmarkStart w:id="2" w:name="100022"/>
      <w:bookmarkEnd w:id="2"/>
    </w:p>
    <w:p w:rsidR="00AD2748" w:rsidRPr="00AD2748" w:rsidRDefault="00AD2748" w:rsidP="00AD27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2748">
        <w:rPr>
          <w:sz w:val="28"/>
          <w:szCs w:val="28"/>
        </w:rPr>
        <w:t xml:space="preserve">Доказательствами, подтверждающими факт нахождения транспортного средства во владении (пользовании) другого лица, могут, в частности, являться доверенность на право управления транспортным средством другим лицом, полис обязательного страхования гражданской ответственности владельцев </w:t>
      </w:r>
      <w:r w:rsidRPr="00AD2748">
        <w:rPr>
          <w:sz w:val="28"/>
          <w:szCs w:val="28"/>
        </w:rPr>
        <w:lastRenderedPageBreak/>
        <w:t>транспортных средств, в котором имеется запись о допуске к управлению данным транспортным средством такого лица, договор аренды или лизинга транспортного средства, показания свидетелей и (или) лица, непосредственно управлявшего транспортным средством в момент фиксации административного правонарушения. Указанные, а также иные доказательства не имеют заранее установленной силы и при осуществлении производства по делу должны быть исследованы и оценены по правилам, установленным статьей 26.11 Кодекса Российской Федерации об административных правонарушениях, в совокупности (пункт 1.3 постановления Пленума Верховного Суда Российской Федерации от 24 октября 2006 года N 18 "О некоторых вопросах, возникающих у судов при применении Особенной части Кодекса Российской Федерации об административных правонарушениях").</w:t>
      </w:r>
      <w:bookmarkStart w:id="3" w:name="100023"/>
      <w:bookmarkEnd w:id="3"/>
    </w:p>
    <w:p w:rsidR="00AD2748" w:rsidRPr="00AD2748" w:rsidRDefault="00AD2748" w:rsidP="00AD27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2748">
        <w:rPr>
          <w:sz w:val="28"/>
          <w:szCs w:val="28"/>
        </w:rPr>
        <w:t>При этом Кодекс Российской Федерации об административных правонарушениях не содержит запрета на представление доказательств на любой стадии производства по делу об административном правонарушении.</w:t>
      </w:r>
    </w:p>
    <w:p w:rsidR="004B7DEA" w:rsidRPr="00A14BC7" w:rsidRDefault="004B7DEA" w:rsidP="00A14BC7">
      <w:pPr>
        <w:pStyle w:val="ConsPlusNormal"/>
        <w:ind w:firstLine="540"/>
        <w:jc w:val="both"/>
      </w:pPr>
    </w:p>
    <w:p w:rsidR="007B1060" w:rsidRPr="00A14BC7" w:rsidRDefault="007B1060" w:rsidP="00A14BC7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060" w:rsidRDefault="00061BD3" w:rsidP="00E50A7E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Тосненский городской</w:t>
      </w:r>
      <w:r w:rsidR="004B7DEA">
        <w:rPr>
          <w:rFonts w:ascii="Times New Roman" w:eastAsia="Times New Roman" w:hAnsi="Times New Roman" w:cs="Times New Roman"/>
          <w:sz w:val="28"/>
        </w:rPr>
        <w:t xml:space="preserve"> прокурор</w:t>
      </w:r>
    </w:p>
    <w:p w:rsidR="007B1060" w:rsidRDefault="007B1060" w:rsidP="00E50A7E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B1060" w:rsidRDefault="008B2E6C" w:rsidP="00E50A7E">
      <w:pPr>
        <w:tabs>
          <w:tab w:val="left" w:pos="694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советник юстиции</w:t>
      </w:r>
      <w:bookmarkStart w:id="4" w:name="_GoBack"/>
      <w:bookmarkEnd w:id="4"/>
      <w:r w:rsidR="00AD2748">
        <w:rPr>
          <w:rFonts w:ascii="Times New Roman" w:eastAsia="Times New Roman" w:hAnsi="Times New Roman" w:cs="Times New Roman"/>
          <w:sz w:val="28"/>
        </w:rPr>
        <w:t xml:space="preserve"> </w:t>
      </w:r>
      <w:r w:rsidR="009A715D">
        <w:rPr>
          <w:rFonts w:ascii="Times New Roman" w:eastAsia="Times New Roman" w:hAnsi="Times New Roman" w:cs="Times New Roman"/>
          <w:sz w:val="28"/>
        </w:rPr>
        <w:t>Д.К. Григорян</w:t>
      </w:r>
    </w:p>
    <w:p w:rsidR="007B1060" w:rsidRDefault="007B1060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B1060" w:rsidRDefault="007B1060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sectPr w:rsidR="007B1060" w:rsidSect="00AD2748">
      <w:headerReference w:type="default" r:id="rId6"/>
      <w:pgSz w:w="11906" w:h="16838" w:code="9"/>
      <w:pgMar w:top="127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476" w:rsidRDefault="00BF7476" w:rsidP="00AD2748">
      <w:pPr>
        <w:spacing w:after="0" w:line="240" w:lineRule="auto"/>
      </w:pPr>
      <w:r>
        <w:separator/>
      </w:r>
    </w:p>
  </w:endnote>
  <w:endnote w:type="continuationSeparator" w:id="0">
    <w:p w:rsidR="00BF7476" w:rsidRDefault="00BF7476" w:rsidP="00AD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476" w:rsidRDefault="00BF7476" w:rsidP="00AD2748">
      <w:pPr>
        <w:spacing w:after="0" w:line="240" w:lineRule="auto"/>
      </w:pPr>
      <w:r>
        <w:separator/>
      </w:r>
    </w:p>
  </w:footnote>
  <w:footnote w:type="continuationSeparator" w:id="0">
    <w:p w:rsidR="00BF7476" w:rsidRDefault="00BF7476" w:rsidP="00AD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2594"/>
    </w:sdtPr>
    <w:sdtEndPr/>
    <w:sdtContent>
      <w:p w:rsidR="00AD2748" w:rsidRDefault="00BF747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E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2748" w:rsidRDefault="00AD27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1060"/>
    <w:rsid w:val="00022BDC"/>
    <w:rsid w:val="00031F54"/>
    <w:rsid w:val="00061BD3"/>
    <w:rsid w:val="001D0F20"/>
    <w:rsid w:val="001D1635"/>
    <w:rsid w:val="002035C7"/>
    <w:rsid w:val="002421B8"/>
    <w:rsid w:val="002B1FAD"/>
    <w:rsid w:val="002C7ABF"/>
    <w:rsid w:val="00315283"/>
    <w:rsid w:val="00380518"/>
    <w:rsid w:val="003F0F85"/>
    <w:rsid w:val="003F74C2"/>
    <w:rsid w:val="00474485"/>
    <w:rsid w:val="004B7DEA"/>
    <w:rsid w:val="005B49B5"/>
    <w:rsid w:val="00727E79"/>
    <w:rsid w:val="007B1060"/>
    <w:rsid w:val="007F5C76"/>
    <w:rsid w:val="008049E6"/>
    <w:rsid w:val="00870E63"/>
    <w:rsid w:val="008902FE"/>
    <w:rsid w:val="008B2E6C"/>
    <w:rsid w:val="008C2C26"/>
    <w:rsid w:val="008F6643"/>
    <w:rsid w:val="0092507F"/>
    <w:rsid w:val="009A715D"/>
    <w:rsid w:val="009C4B3D"/>
    <w:rsid w:val="00A14BC7"/>
    <w:rsid w:val="00AD2748"/>
    <w:rsid w:val="00B87312"/>
    <w:rsid w:val="00BD6215"/>
    <w:rsid w:val="00BF7476"/>
    <w:rsid w:val="00C32593"/>
    <w:rsid w:val="00CA075A"/>
    <w:rsid w:val="00CC1AA0"/>
    <w:rsid w:val="00CE01E3"/>
    <w:rsid w:val="00CE33A8"/>
    <w:rsid w:val="00E234C7"/>
    <w:rsid w:val="00E50A7E"/>
    <w:rsid w:val="00F50599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13CACE-0EE8-4352-B364-B8059720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2C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4BC7"/>
    <w:rPr>
      <w:b/>
      <w:bCs/>
    </w:rPr>
  </w:style>
  <w:style w:type="paragraph" w:styleId="a5">
    <w:name w:val="header"/>
    <w:basedOn w:val="a"/>
    <w:link w:val="a6"/>
    <w:uiPriority w:val="99"/>
    <w:unhideWhenUsed/>
    <w:rsid w:val="00AD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2748"/>
  </w:style>
  <w:style w:type="paragraph" w:styleId="a7">
    <w:name w:val="footer"/>
    <w:basedOn w:val="a"/>
    <w:link w:val="a8"/>
    <w:uiPriority w:val="99"/>
    <w:semiHidden/>
    <w:unhideWhenUsed/>
    <w:rsid w:val="00AD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2748"/>
  </w:style>
  <w:style w:type="paragraph" w:styleId="a9">
    <w:name w:val="Balloon Text"/>
    <w:basedOn w:val="a"/>
    <w:link w:val="aa"/>
    <w:uiPriority w:val="99"/>
    <w:semiHidden/>
    <w:unhideWhenUsed/>
    <w:rsid w:val="0020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3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31</cp:revision>
  <cp:lastPrinted>2018-09-27T07:35:00Z</cp:lastPrinted>
  <dcterms:created xsi:type="dcterms:W3CDTF">2016-06-28T10:47:00Z</dcterms:created>
  <dcterms:modified xsi:type="dcterms:W3CDTF">2018-10-10T08:24:00Z</dcterms:modified>
</cp:coreProperties>
</file>