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XII. ГОСУДАРСТВЕННЫЙ ЗЕМЕЛЬНЫЙ НАДЗОР, МУНИЦИПАЛЬНЫЙ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ЗЕМЕЛЬНЫЙ КОНТРОЛЬ И ОБЩЕСТВЕННЫЙ ЗЕМЕЛЬНЫЙ КОНТРОЛЬ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</w:t>
      </w:r>
      <w:bookmarkStart w:id="0" w:name="_GoBack"/>
      <w:bookmarkEnd w:id="0"/>
      <w:r>
        <w:rPr>
          <w:rFonts w:ascii="Calibri" w:hAnsi="Calibri" w:cs="Calibri"/>
          <w:b/>
          <w:bCs/>
        </w:rPr>
        <w:t>татья 71. Государственный земельный надзор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 проверок указанных органов,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</w:t>
      </w:r>
      <w:proofErr w:type="gramEnd"/>
      <w:r>
        <w:rPr>
          <w:rFonts w:ascii="Calibri" w:hAnsi="Calibri" w:cs="Calibri"/>
        </w:rPr>
        <w:t>, гражданами своей деятельности.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земельный надзор осуществляется уполномоченными Правительством Российской Федерации федеральными органами исполнительной власти (далее также - органы государственного земельного надзора).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</w:t>
      </w:r>
      <w:hyperlink r:id="rId7" w:history="1">
        <w:r>
          <w:rPr>
            <w:rFonts w:ascii="Calibri" w:hAnsi="Calibri" w:cs="Calibri"/>
            <w:color w:val="0000FF"/>
          </w:rPr>
          <w:t>ответственность</w:t>
        </w:r>
      </w:hyperlink>
      <w:r>
        <w:rPr>
          <w:rFonts w:ascii="Calibri" w:hAnsi="Calibri" w:cs="Calibri"/>
        </w:rPr>
        <w:t>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осуществлении государственного земельного надзора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Кодексом.</w:t>
      </w:r>
      <w:proofErr w:type="gramEnd"/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Должностные лица органов государственного земельного надзора (далее - должностные лица, уполномоченные на осуществление государственного земельного надзора) имеют право: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плановые и внеплановые проверки соблюдения требований законодательства Российской Федерации;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>
        <w:rPr>
          <w:rFonts w:ascii="Calibri" w:hAnsi="Calibri" w:cs="Calibri"/>
        </w:rPr>
        <w:t xml:space="preserve"> к предмету проверки;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</w:t>
      </w:r>
      <w:r>
        <w:rPr>
          <w:rFonts w:ascii="Calibri" w:hAnsi="Calibri" w:cs="Calibri"/>
        </w:rPr>
        <w:lastRenderedPageBreak/>
        <w:t>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</w:t>
      </w:r>
      <w:proofErr w:type="gramEnd"/>
      <w:r>
        <w:rPr>
          <w:rFonts w:ascii="Calibri" w:hAnsi="Calibri" w:cs="Calibri"/>
        </w:rPr>
        <w:t xml:space="preserve"> земельного надзора;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осуществлять административное </w:t>
      </w:r>
      <w:hyperlink r:id="rId9" w:history="1">
        <w:r>
          <w:rPr>
            <w:rFonts w:ascii="Calibri" w:hAnsi="Calibri" w:cs="Calibri"/>
            <w:color w:val="0000FF"/>
          </w:rPr>
          <w:t>обследование</w:t>
        </w:r>
      </w:hyperlink>
      <w:r>
        <w:rPr>
          <w:rFonts w:ascii="Calibri" w:hAnsi="Calibri" w:cs="Calibri"/>
        </w:rPr>
        <w:t xml:space="preserve"> объектов земельных отношений, оформлять его результаты соответствующим актом;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указанных предписаний в установленные сроки;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нарушениях земельного законодательства;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</w:t>
      </w:r>
      <w:proofErr w:type="gramEnd"/>
      <w:r>
        <w:rPr>
          <w:rFonts w:ascii="Calibri" w:hAnsi="Calibri" w:cs="Calibri"/>
        </w:rPr>
        <w:t>, рассматривать в пределах своей компетенции дела об административных правонарушениях;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привлекать экспертов и экспертные организации к проведению проверок соблюдения требований земельного законодательства;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осуществлять иные предусмотренные федеральными законами полномочия.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Должностным лицам, уполномоченным на осуществление государственного земельного надзора, выдаются служебные удостоверения.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7. 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</w:t>
      </w:r>
      <w:proofErr w:type="gramStart"/>
      <w:r>
        <w:rPr>
          <w:rFonts w:ascii="Calibri" w:hAnsi="Calibri" w:cs="Calibri"/>
        </w:rPr>
        <w:t>проведения проверок нарушений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к актам проверки прилагаются предписания об устранении выявленных нарушений с указанием сроков их устранения, а лица, совершившие выявленные нарушения, привлекаются к ответственности в порядке, установленном законодательством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</w:t>
      </w: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в установленный срок правообладателем земельного участка нарушений, указанных в предписании, предусмотренном </w:t>
      </w:r>
      <w:hyperlink w:anchor="Par2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настоящей статьи, орган государственного земельного надзора, выдавший такое предписание,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документов: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1" w:history="1">
        <w:r>
          <w:rPr>
            <w:rFonts w:ascii="Calibri" w:hAnsi="Calibri" w:cs="Calibri"/>
            <w:color w:val="0000FF"/>
          </w:rPr>
          <w:t>статьей 39.2</w:t>
        </w:r>
      </w:hyperlink>
      <w:r>
        <w:rPr>
          <w:rFonts w:ascii="Calibri" w:hAnsi="Calibri" w:cs="Calibri"/>
        </w:rPr>
        <w:t xml:space="preserve"> настоящего Кодекса, в отношении земельных участков, находящихся в государственной или муниципальной собственности;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48-ФЗ)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  <w:proofErr w:type="gramEnd"/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354-ФЗ)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нарушений, их</w:t>
      </w:r>
      <w:proofErr w:type="gramEnd"/>
      <w:r>
        <w:rPr>
          <w:rFonts w:ascii="Calibri" w:hAnsi="Calibri" w:cs="Calibri"/>
        </w:rPr>
        <w:t xml:space="preserve"> причин и условий, способствующих совершению, а также проинформировать в этот срок орган государственного земельного надзора, направивший такое предложение, о результатах его рассмотрения и принятых мерах.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проведенной проверки должностным лицом, уполномоченным на осуществление государственного земельного надзора,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10.1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03.08.2018 N 340-ФЗ)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земельном надзоре утверждается Правительством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71.1. Особенности организации и проведения проверок соблюдения требований земельного законодательства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1. Плановые проверки соблюдения требований земельного законодательства проводятся в соответствии с ежегодными планами проведения плановых проверок (далее также в настоящей статье - ежегодный план), утвержденными органами государственного земельного надзора, не чаще чем один раз в три года. Ежегодный план подлежит согласованию с органами прокуратуры.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Ежегодный план разрабатывается в отношении каждого субъекта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ежегодный план включаются правообладатели земельных участков, расположенных в границах соответствующего субъекта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</w:t>
      </w:r>
      <w:hyperlink w:anchor="Par38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статьи о периодичности проведения плановых проверок соблюдения юридическими лицами, индивидуальными предпринимателями,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hyperlink r:id="rId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ежегодного плана устанавливается в положении о государственном земельном надзоре, утвержденном Правительством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proofErr w:type="gramStart"/>
      <w:r>
        <w:rPr>
          <w:rFonts w:ascii="Calibri" w:hAnsi="Calibri" w:cs="Calibri"/>
        </w:rPr>
        <w:t>объектов земельных отношений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проводятся в случаях: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предусмотренных </w:t>
      </w:r>
      <w:hyperlink r:id="rId18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2) выявления по итогам </w:t>
      </w:r>
      <w:proofErr w:type="gramStart"/>
      <w:r>
        <w:rPr>
          <w:rFonts w:ascii="Calibri" w:hAnsi="Calibri" w:cs="Calibri"/>
        </w:rPr>
        <w:t xml:space="preserve">проведения административного </w:t>
      </w:r>
      <w:hyperlink r:id="rId19" w:history="1">
        <w:r>
          <w:rPr>
            <w:rFonts w:ascii="Calibri" w:hAnsi="Calibri" w:cs="Calibri"/>
            <w:color w:val="0000FF"/>
          </w:rPr>
          <w:t>обследования</w:t>
        </w:r>
      </w:hyperlink>
      <w:r>
        <w:rPr>
          <w:rFonts w:ascii="Calibri" w:hAnsi="Calibri" w:cs="Calibri"/>
        </w:rPr>
        <w:t xml:space="preserve"> объекта земельных отношений признаков нарушений требований законодательства Российской</w:t>
      </w:r>
      <w:proofErr w:type="gramEnd"/>
      <w:r>
        <w:rPr>
          <w:rFonts w:ascii="Calibri" w:hAnsi="Calibri" w:cs="Calibri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577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77BB" w:rsidRDefault="0065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577BB" w:rsidRDefault="0065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С 1 января 2040 года Федеральным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01.05.2016 N 119-ФЗ подпункт 4 пункта 6 статьи 71.1 признается утратившим силу.</w:t>
            </w:r>
          </w:p>
        </w:tc>
      </w:tr>
    </w:tbl>
    <w:p w:rsidR="006577BB" w:rsidRDefault="006577BB" w:rsidP="00657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предусмотренных </w:t>
      </w:r>
      <w:hyperlink r:id="rId21" w:history="1">
        <w:r>
          <w:rPr>
            <w:rFonts w:ascii="Calibri" w:hAnsi="Calibri" w:cs="Calibri"/>
            <w:color w:val="0000FF"/>
          </w:rPr>
          <w:t>частью 23 статьи 8</w:t>
        </w:r>
      </w:hyperlink>
      <w:r>
        <w:rPr>
          <w:rFonts w:ascii="Calibri" w:hAnsi="Calibri" w:cs="Calibri"/>
        </w:rPr>
        <w:t xml:space="preserve">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01.05.2016 N 119-ФЗ)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 xml:space="preserve">5) предусмотренных </w:t>
      </w:r>
      <w:hyperlink r:id="rId23" w:history="1">
        <w:r>
          <w:rPr>
            <w:rFonts w:ascii="Calibri" w:hAnsi="Calibri" w:cs="Calibri"/>
            <w:color w:val="0000FF"/>
          </w:rPr>
          <w:t>пунктом 16 статьи 6</w:t>
        </w:r>
      </w:hyperlink>
      <w:r>
        <w:rPr>
          <w:rFonts w:ascii="Calibri" w:hAnsi="Calibri" w:cs="Calibri"/>
        </w:rPr>
        <w:t xml:space="preserve"> Федерального закона "Об обороте земель сельскохозяйственного назначения".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354-ФЗ)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Внеплановая проверка юридических лиц, индивидуальных предпринимателей по основаниям, указанным в </w:t>
      </w:r>
      <w:hyperlink w:anchor="Par45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и </w:t>
      </w:r>
      <w:hyperlink w:anchor="Par46" w:history="1">
        <w:r>
          <w:rPr>
            <w:rFonts w:ascii="Calibri" w:hAnsi="Calibri" w:cs="Calibri"/>
            <w:color w:val="0000FF"/>
          </w:rPr>
          <w:t>3 пункта 6</w:t>
        </w:r>
      </w:hyperlink>
      <w:r>
        <w:rPr>
          <w:rFonts w:ascii="Calibri" w:hAnsi="Calibri" w:cs="Calibri"/>
        </w:rPr>
        <w:t xml:space="preserve"> настоящей статьи, проводится органом государственного земельного надзора после согласования с органом прокуратуры по месту нахождения объекта земельных отношений, являющегося предметом внеплановой проверки.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самоуправления, юридических лиц по основанию, указанному в </w:t>
      </w:r>
      <w:hyperlink w:anchor="Par51" w:history="1">
        <w:r>
          <w:rPr>
            <w:rFonts w:ascii="Calibri" w:hAnsi="Calibri" w:cs="Calibri"/>
            <w:color w:val="0000FF"/>
          </w:rPr>
          <w:t>подпункте 5 пункта 6</w:t>
        </w:r>
      </w:hyperlink>
      <w:r>
        <w:rPr>
          <w:rFonts w:ascii="Calibri" w:hAnsi="Calibri" w:cs="Calibri"/>
        </w:rPr>
        <w:t xml:space="preserve"> настоящей статьи, не требуется.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354-ФЗ)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71.2. Административное обследование объектов земельных отношений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рамках систематического наблюдения за исполнением требований законодательства Российской Федерации должностными лицами, уполномоченными на осуществление государственного земельного надзора, проводится административное обследование объектов земельных отношений.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 (в том числе аэрокосмическая съемка, аэрофотосъемка), результаты почвенного, агрохимического</w:t>
      </w:r>
      <w:proofErr w:type="gramEnd"/>
      <w:r>
        <w:rPr>
          <w:rFonts w:ascii="Calibri" w:hAnsi="Calibri" w:cs="Calibri"/>
        </w:rPr>
        <w:t>, фитосанитарного, эколого-токсикологического обследований) и другими методами.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выявления по итогам </w:t>
      </w:r>
      <w:proofErr w:type="gramStart"/>
      <w:r>
        <w:rPr>
          <w:rFonts w:ascii="Calibri" w:hAnsi="Calibri" w:cs="Calibri"/>
        </w:rPr>
        <w:t>проведения административного обследования объекта земельных отношений признаков нарушений земельного</w:t>
      </w:r>
      <w:proofErr w:type="gramEnd"/>
      <w:r>
        <w:rPr>
          <w:rFonts w:ascii="Calibri" w:hAnsi="Calibri" w:cs="Calibri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административного обследования объекта земельных отношений и </w:t>
      </w:r>
      <w:hyperlink r:id="rId2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административного обследования объекта земельных отношений утверждаются Правительством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72. Муниципальный земельный контроль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335-ФЗ)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335-ФЗ)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</w:t>
      </w:r>
      <w:r>
        <w:rPr>
          <w:rFonts w:ascii="Calibri" w:hAnsi="Calibri" w:cs="Calibri"/>
        </w:rPr>
        <w:lastRenderedPageBreak/>
        <w:t>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w:anchor="Par7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6577BB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03.08.2018 N 340-ФЗ)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72.1. Общественный земельный контроль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234-ФЗ)</w:t>
      </w: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7BB" w:rsidRDefault="006577BB" w:rsidP="0065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издаваемых данными органами актов и принимаемых ими решений.</w:t>
      </w:r>
    </w:p>
    <w:p w:rsidR="00127E6D" w:rsidRDefault="006577BB" w:rsidP="006577BB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>
        <w:rPr>
          <w:rFonts w:ascii="Calibri" w:hAnsi="Calibri" w:cs="Calibri"/>
        </w:rPr>
        <w:t>2. Общественный земельный контроль осуществляется в соответствии с законодательством Российской Федерации.</w:t>
      </w:r>
    </w:p>
    <w:sectPr w:rsidR="00127E6D" w:rsidSect="003C598C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BB"/>
    <w:rsid w:val="00127E6D"/>
    <w:rsid w:val="006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33C690BEC2C4BB56838091EC3B96BD05EEB53FC624C9F2DFC5AAEA777689A10E67C60Fb3n4G" TargetMode="External"/><Relationship Id="rId13" Type="http://schemas.openxmlformats.org/officeDocument/2006/relationships/hyperlink" Target="consultantplus://offline/ref=06D3E6E1F8E246201E6833C690BEC2C4BA55838F92EB3B96BD05EEB53FC624C9E0DF9DA6E977688AA11B31974A6803580920517106E225C0b2n5G" TargetMode="External"/><Relationship Id="rId18" Type="http://schemas.openxmlformats.org/officeDocument/2006/relationships/hyperlink" Target="consultantplus://offline/ref=06D3E6E1F8E246201E6833C690BEC2C4BB56838091EC3B96BD05EEB53FC624C9E0DF9DA6E977698BAF1B31974A6803580920517106E225C0b2n5G" TargetMode="External"/><Relationship Id="rId26" Type="http://schemas.openxmlformats.org/officeDocument/2006/relationships/hyperlink" Target="consultantplus://offline/ref=06D3E6E1F8E246201E6833C690BEC2C4B952808F92E23B96BD05EEB53FC624C9E0DF9DA6E977688EA11B31974A6803580920517106E225C0b2n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D3E6E1F8E246201E6833C690BEC2C4BB578A8B95ED3B96BD05EEB53FC624C9E0DF9DA6E977698DA11B31974A6803580920517106E225C0b2n5G" TargetMode="External"/><Relationship Id="rId34" Type="http://schemas.openxmlformats.org/officeDocument/2006/relationships/hyperlink" Target="consultantplus://offline/ref=06D3E6E1F8E246201E6833C690BEC2C4B952808F92E23B96BD05EEB53FC624C9E0DF9DA6E9776880AE1B31974A6803580920517106E225C0b2n5G" TargetMode="External"/><Relationship Id="rId7" Type="http://schemas.openxmlformats.org/officeDocument/2006/relationships/hyperlink" Target="consultantplus://offline/ref=06D3E6E1F8E246201E6833C690BEC2C4BB56838094EB3B96BD05EEB53FC624C9E0DF9DA6E9776E89A01B31974A6803580920517106E225C0b2n5G" TargetMode="External"/><Relationship Id="rId12" Type="http://schemas.openxmlformats.org/officeDocument/2006/relationships/hyperlink" Target="consultantplus://offline/ref=06D3E6E1F8E246201E6833C690BEC2C4BA5D848890EA3B96BD05EEB53FC624C9E0DF9DA6E9776C8BAA1B31974A6803580920517106E225C0b2n5G" TargetMode="External"/><Relationship Id="rId17" Type="http://schemas.openxmlformats.org/officeDocument/2006/relationships/hyperlink" Target="consultantplus://offline/ref=06D3E6E1F8E246201E6833C690BEC2C4BB56828999E93B96BD05EEB53FC624C9E0DF9DA6E977688DAC1B31974A6803580920517106E225C0b2n5G" TargetMode="External"/><Relationship Id="rId25" Type="http://schemas.openxmlformats.org/officeDocument/2006/relationships/hyperlink" Target="consultantplus://offline/ref=06D3E6E1F8E246201E6833C690BEC2C4BA55838F92EB3B96BD05EEB53FC624C9E0DF9DA6E977688DAB1B31974A6803580920517106E225C0b2n5G" TargetMode="External"/><Relationship Id="rId33" Type="http://schemas.openxmlformats.org/officeDocument/2006/relationships/hyperlink" Target="consultantplus://offline/ref=06D3E6E1F8E246201E6833C690BEC2C4BB56838091EA3B96BD05EEB53FC624C9E0DF9DA6E9776C8AA01B31974A6803580920517106E225C0b2n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D3E6E1F8E246201E6833C690BEC2C4B952808F92E23B96BD05EEB53FC624C9E0DF9DA6E977688FAE1B31974A6803580920517106E225C0b2n5G" TargetMode="External"/><Relationship Id="rId20" Type="http://schemas.openxmlformats.org/officeDocument/2006/relationships/hyperlink" Target="consultantplus://offline/ref=06D3E6E1F8E246201E6833C690BEC2C4BB578A8B95ED3B96BD05EEB53FC624C9E0DF9DA6E9776A80AC1B31974A6803580920517106E225C0b2n5G" TargetMode="External"/><Relationship Id="rId29" Type="http://schemas.openxmlformats.org/officeDocument/2006/relationships/hyperlink" Target="consultantplus://offline/ref=06D3E6E1F8E246201E6833C690BEC2C4B952808F92E23B96BD05EEB53FC624C9E0DF9DA6E9776881AC1B31974A6803580920517106E225C0b2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3E6E1F8E246201E6833C690BEC2C4B952808F92E23B96BD05EEB53FC624C9E0DF9DA6E977688DA91B31974A6803580920517106E225C0b2n5G" TargetMode="External"/><Relationship Id="rId11" Type="http://schemas.openxmlformats.org/officeDocument/2006/relationships/hyperlink" Target="consultantplus://offline/ref=06D3E6E1F8E246201E6833C690BEC2C4BB56838094EB3B96BD05EEB53FC624C9E0DF9DA3EA7663DDF95430CB0D3D105B0020537819bEn9G" TargetMode="External"/><Relationship Id="rId24" Type="http://schemas.openxmlformats.org/officeDocument/2006/relationships/hyperlink" Target="consultantplus://offline/ref=06D3E6E1F8E246201E6833C690BEC2C4BA55838F92EB3B96BD05EEB53FC624C9E0DF9DA6E977688DA91B31974A6803580920517106E225C0b2n5G" TargetMode="External"/><Relationship Id="rId32" Type="http://schemas.openxmlformats.org/officeDocument/2006/relationships/hyperlink" Target="consultantplus://offline/ref=06D3E6E1F8E246201E682DC894BEC2C4B952808897ED3B96BD05EEB53FC624C9E0DF9DA6E9776888A81B31974A6803580920517106E225C0b2n5G" TargetMode="External"/><Relationship Id="rId5" Type="http://schemas.openxmlformats.org/officeDocument/2006/relationships/hyperlink" Target="consultantplus://offline/ref=06D3E6E1F8E246201E6833C690BEC2C4B952808F92E23B96BD05EEB53FC624C9E0DF9DA6E977688AA11B31974A6803580920517106E225C0b2n5G" TargetMode="External"/><Relationship Id="rId15" Type="http://schemas.openxmlformats.org/officeDocument/2006/relationships/hyperlink" Target="consultantplus://offline/ref=06D3E6E1F8E246201E6833C690BEC2C4BB56828999E93B96BD05EEB53FC624C9E0DF9DA6E9776888AC1B31974A6803580920517106E225C0b2n5G" TargetMode="External"/><Relationship Id="rId23" Type="http://schemas.openxmlformats.org/officeDocument/2006/relationships/hyperlink" Target="consultantplus://offline/ref=06D3E6E1F8E246201E6833C690BEC2C4BB57858C91EE3B96BD05EEB53FC624C9E0DF9DA6E9776A8EA11B31974A6803580920517106E225C0b2n5G" TargetMode="External"/><Relationship Id="rId28" Type="http://schemas.openxmlformats.org/officeDocument/2006/relationships/hyperlink" Target="consultantplus://offline/ref=06D3E6E1F8E246201E6833C690BEC2C4BB57848C98EA3B96BD05EEB53FC624C9E0DF9DA6E977688DAF1B31974A6803580920517106E225C0b2n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6D3E6E1F8E246201E6833C690BEC2C4B952868B99E93B96BD05EEB53FC624C9E0DF9DA6E9776888AA1B31974A6803580920517106E225C0b2n5G" TargetMode="External"/><Relationship Id="rId19" Type="http://schemas.openxmlformats.org/officeDocument/2006/relationships/hyperlink" Target="consultantplus://offline/ref=06D3E6E1F8E246201E6833C690BEC2C4BB57848C98EA3B96BD05EEB53FC624C9E0DF9DA6E9776888A81B31974A6803580920517106E225C0b2n5G" TargetMode="External"/><Relationship Id="rId31" Type="http://schemas.openxmlformats.org/officeDocument/2006/relationships/hyperlink" Target="consultantplus://offline/ref=06D3E6E1F8E246201E6833C690BEC2C4BA55838F90EF3B96BD05EEB53FC624C9E0DF9DA6E9776888A91B31974A6803580920517106E225C0b2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33C690BEC2C4BB57848C98EA3B96BD05EEB53FC624C9E0DF9DA6E9776888A81B31974A6803580920517106E225C0b2n5G" TargetMode="External"/><Relationship Id="rId14" Type="http://schemas.openxmlformats.org/officeDocument/2006/relationships/hyperlink" Target="consultantplus://offline/ref=06D3E6E1F8E246201E6833C690BEC2C4BB56838091EA3B96BD05EEB53FC624C9E0DF9DA6E9776C8AAE1B31974A6803580920517106E225C0b2n5G" TargetMode="External"/><Relationship Id="rId22" Type="http://schemas.openxmlformats.org/officeDocument/2006/relationships/hyperlink" Target="consultantplus://offline/ref=06D3E6E1F8E246201E6833C690BEC2C4BB578A8B95ED3B96BD05EEB53FC624C9E0DF9DA6E9776A8AA81B31974A6803580920517106E225C0b2n5G" TargetMode="External"/><Relationship Id="rId27" Type="http://schemas.openxmlformats.org/officeDocument/2006/relationships/hyperlink" Target="consultantplus://offline/ref=06D3E6E1F8E246201E6833C690BEC2C4BB57848C98EA3B96BD05EEB53FC624C9E0DF9DA6E9776888A81B31974A6803580920517106E225C0b2n5G" TargetMode="External"/><Relationship Id="rId30" Type="http://schemas.openxmlformats.org/officeDocument/2006/relationships/hyperlink" Target="consultantplus://offline/ref=06D3E6E1F8E246201E6833C690BEC2C4BA55838F90EF3B96BD05EEB53FC624C9E0DF9DA6E9776888A81B31974A6803580920517106E225C0b2n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2019-09-30T06:36:00Z</dcterms:created>
  <dcterms:modified xsi:type="dcterms:W3CDTF">2019-09-30T06:40:00Z</dcterms:modified>
</cp:coreProperties>
</file>