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061"/>
        <w:tblW w:w="5000" w:type="pct"/>
        <w:tblLook w:val="04A0" w:firstRow="1" w:lastRow="0" w:firstColumn="1" w:lastColumn="0" w:noHBand="0" w:noVBand="1"/>
      </w:tblPr>
      <w:tblGrid>
        <w:gridCol w:w="725"/>
        <w:gridCol w:w="1476"/>
        <w:gridCol w:w="3209"/>
        <w:gridCol w:w="2653"/>
        <w:gridCol w:w="6497"/>
      </w:tblGrid>
      <w:tr w:rsidR="00D15F03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B71242">
              <w:rPr>
                <w:b/>
              </w:rPr>
              <w:t>№ п/п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№ протокола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 xml:space="preserve">Количество </w:t>
            </w:r>
            <w:r>
              <w:rPr>
                <w:b/>
              </w:rPr>
              <w:t>муниципальных</w:t>
            </w:r>
            <w:r w:rsidRPr="00B71242">
              <w:rPr>
                <w:b/>
              </w:rPr>
              <w:t xml:space="preserve"> служащих, в отношении которых состоялось заседание комиссии</w:t>
            </w:r>
          </w:p>
        </w:tc>
        <w:tc>
          <w:tcPr>
            <w:tcW w:w="911" w:type="pct"/>
            <w:vAlign w:val="center"/>
          </w:tcPr>
          <w:p w:rsidR="00167589" w:rsidRPr="00B71242" w:rsidRDefault="00167589" w:rsidP="00167589">
            <w:pPr>
              <w:jc w:val="center"/>
              <w:rPr>
                <w:b/>
              </w:rPr>
            </w:pPr>
            <w:r w:rsidRPr="00B71242">
              <w:rPr>
                <w:b/>
              </w:rPr>
              <w:t>Основания для заседания</w:t>
            </w:r>
          </w:p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2231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  <w:rPr>
                <w:b/>
              </w:rPr>
            </w:pPr>
            <w:r w:rsidRPr="00B71242">
              <w:rPr>
                <w:b/>
              </w:rPr>
              <w:t>Решение комиссии</w:t>
            </w:r>
          </w:p>
        </w:tc>
      </w:tr>
      <w:tr w:rsidR="00D15F03" w:rsidRPr="00B71242" w:rsidTr="00EC3622">
        <w:tc>
          <w:tcPr>
            <w:tcW w:w="249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507" w:type="pct"/>
            <w:vAlign w:val="center"/>
          </w:tcPr>
          <w:p w:rsidR="00167589" w:rsidRPr="00B71242" w:rsidRDefault="00167589" w:rsidP="003D3A9D">
            <w:pPr>
              <w:jc w:val="center"/>
            </w:pPr>
            <w:r w:rsidRPr="00B71242">
              <w:rPr>
                <w:rFonts w:eastAsiaTheme="minorHAnsi"/>
                <w:lang w:eastAsia="en-US"/>
              </w:rPr>
              <w:t xml:space="preserve">№ 1 </w:t>
            </w:r>
            <w:r>
              <w:rPr>
                <w:rFonts w:eastAsiaTheme="minorHAnsi"/>
                <w:lang w:eastAsia="en-US"/>
              </w:rPr>
              <w:t xml:space="preserve">от </w:t>
            </w:r>
            <w:r w:rsidR="003D3A9D">
              <w:rPr>
                <w:rFonts w:eastAsiaTheme="minorHAnsi"/>
                <w:lang w:eastAsia="en-US"/>
              </w:rPr>
              <w:t>04.09.2020</w:t>
            </w:r>
          </w:p>
        </w:tc>
        <w:tc>
          <w:tcPr>
            <w:tcW w:w="1102" w:type="pct"/>
            <w:vAlign w:val="center"/>
          </w:tcPr>
          <w:p w:rsidR="00167589" w:rsidRPr="00B71242" w:rsidRDefault="00167589" w:rsidP="00167589">
            <w:pPr>
              <w:tabs>
                <w:tab w:val="left" w:pos="11790"/>
              </w:tabs>
              <w:jc w:val="center"/>
            </w:pPr>
            <w:r w:rsidRPr="00B71242">
              <w:t>1</w:t>
            </w:r>
          </w:p>
        </w:tc>
        <w:tc>
          <w:tcPr>
            <w:tcW w:w="911" w:type="pct"/>
            <w:vAlign w:val="center"/>
          </w:tcPr>
          <w:p w:rsidR="00167589" w:rsidRPr="00D15F03" w:rsidRDefault="003D3A9D" w:rsidP="009D0A8F">
            <w:pPr>
              <w:jc w:val="center"/>
            </w:pPr>
            <w:r w:rsidRPr="00D15F03">
              <w:rPr>
                <w:rStyle w:val="blk"/>
              </w:rPr>
              <w:t xml:space="preserve">заявление </w:t>
            </w:r>
            <w:r w:rsidR="009D0A8F" w:rsidRPr="00D15F03">
              <w:rPr>
                <w:rStyle w:val="blk"/>
              </w:rPr>
              <w:t xml:space="preserve">гражданина </w:t>
            </w:r>
            <w:r w:rsidR="009D0A8F" w:rsidRPr="00D15F03">
              <w:rPr>
                <w:rStyle w:val="a4"/>
              </w:rPr>
              <w:t>претендующего</w:t>
            </w:r>
            <w:r w:rsidR="00D15F03" w:rsidRPr="00D15F03">
              <w:rPr>
                <w:rStyle w:val="blk"/>
              </w:rPr>
              <w:t xml:space="preserve"> на замещение должности муниципальной службы, включенной в соответствующий перечень </w:t>
            </w:r>
            <w:r w:rsidRPr="00D15F03">
              <w:rPr>
                <w:rStyle w:val="blk"/>
              </w:rPr>
              <w:t xml:space="preserve">о невозможности по объективным причинам представить сведения о доходах, </w:t>
            </w:r>
            <w:r w:rsidR="009D0A8F">
              <w:rPr>
                <w:rStyle w:val="blk"/>
              </w:rPr>
              <w:t>своего супруга</w:t>
            </w:r>
            <w:r w:rsidRPr="00D15F03">
              <w:rPr>
                <w:rStyle w:val="blk"/>
              </w:rPr>
              <w:t xml:space="preserve"> </w:t>
            </w:r>
          </w:p>
        </w:tc>
        <w:tc>
          <w:tcPr>
            <w:tcW w:w="2231" w:type="pct"/>
            <w:vAlign w:val="center"/>
          </w:tcPr>
          <w:p w:rsidR="00167589" w:rsidRPr="00B71242" w:rsidRDefault="009D0A8F" w:rsidP="009D0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Комиссия признала, что причина непредставления сведений о доходах супруга является объективной и уважительной.</w:t>
            </w:r>
          </w:p>
        </w:tc>
      </w:tr>
    </w:tbl>
    <w:p w:rsidR="0010097B" w:rsidRPr="00167589" w:rsidRDefault="00B71242" w:rsidP="00167589">
      <w:pPr>
        <w:tabs>
          <w:tab w:val="left" w:pos="11790"/>
        </w:tabs>
        <w:jc w:val="center"/>
        <w:rPr>
          <w:b/>
          <w:sz w:val="28"/>
          <w:szCs w:val="28"/>
        </w:rPr>
      </w:pPr>
      <w:r w:rsidRPr="00167589">
        <w:rPr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 </w:t>
      </w:r>
      <w:r w:rsidR="003D3A9D">
        <w:rPr>
          <w:b/>
          <w:sz w:val="28"/>
          <w:szCs w:val="28"/>
        </w:rPr>
        <w:t>за 2020</w:t>
      </w:r>
      <w:r w:rsidR="00167589" w:rsidRPr="00167589">
        <w:rPr>
          <w:b/>
          <w:sz w:val="28"/>
          <w:szCs w:val="28"/>
        </w:rPr>
        <w:t xml:space="preserve"> год</w:t>
      </w:r>
    </w:p>
    <w:sectPr w:rsidR="0010097B" w:rsidRPr="00167589" w:rsidSect="00167589">
      <w:headerReference w:type="default" r:id="rId7"/>
      <w:pgSz w:w="16838" w:h="11906" w:orient="landscape"/>
      <w:pgMar w:top="1701" w:right="1134" w:bottom="567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77" w:rsidRDefault="00635177" w:rsidP="00774E70">
      <w:r>
        <w:separator/>
      </w:r>
    </w:p>
  </w:endnote>
  <w:endnote w:type="continuationSeparator" w:id="0">
    <w:p w:rsidR="00635177" w:rsidRDefault="00635177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77" w:rsidRDefault="00635177" w:rsidP="00774E70">
      <w:r>
        <w:separator/>
      </w:r>
    </w:p>
  </w:footnote>
  <w:footnote w:type="continuationSeparator" w:id="0">
    <w:p w:rsidR="00635177" w:rsidRDefault="00635177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7E" w:rsidRDefault="0012237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0"/>
    <w:rsid w:val="0004437E"/>
    <w:rsid w:val="00046CB9"/>
    <w:rsid w:val="000527BA"/>
    <w:rsid w:val="00063FE5"/>
    <w:rsid w:val="000A429F"/>
    <w:rsid w:val="000B0951"/>
    <w:rsid w:val="000B53A9"/>
    <w:rsid w:val="000B6541"/>
    <w:rsid w:val="000D0DD8"/>
    <w:rsid w:val="000E22D6"/>
    <w:rsid w:val="000E4925"/>
    <w:rsid w:val="000F5172"/>
    <w:rsid w:val="000F60F8"/>
    <w:rsid w:val="0010097B"/>
    <w:rsid w:val="0012237E"/>
    <w:rsid w:val="00130B3C"/>
    <w:rsid w:val="00133198"/>
    <w:rsid w:val="0013607B"/>
    <w:rsid w:val="00167589"/>
    <w:rsid w:val="0017205E"/>
    <w:rsid w:val="00181E2F"/>
    <w:rsid w:val="001821AB"/>
    <w:rsid w:val="001869E9"/>
    <w:rsid w:val="001A54E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71E0F"/>
    <w:rsid w:val="002740DB"/>
    <w:rsid w:val="00280EB8"/>
    <w:rsid w:val="00287F08"/>
    <w:rsid w:val="002908E0"/>
    <w:rsid w:val="00290AA7"/>
    <w:rsid w:val="002A2D9F"/>
    <w:rsid w:val="002B4FA4"/>
    <w:rsid w:val="002C2D7E"/>
    <w:rsid w:val="002E6EED"/>
    <w:rsid w:val="002F237A"/>
    <w:rsid w:val="0031363E"/>
    <w:rsid w:val="00313EC6"/>
    <w:rsid w:val="00317594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42A4"/>
    <w:rsid w:val="0039453E"/>
    <w:rsid w:val="003A2238"/>
    <w:rsid w:val="003A34FA"/>
    <w:rsid w:val="003B6055"/>
    <w:rsid w:val="003D0FE3"/>
    <w:rsid w:val="003D3A9D"/>
    <w:rsid w:val="003E53CC"/>
    <w:rsid w:val="003E7AF7"/>
    <w:rsid w:val="003E7DFD"/>
    <w:rsid w:val="00405862"/>
    <w:rsid w:val="0041386F"/>
    <w:rsid w:val="00413CF6"/>
    <w:rsid w:val="004412E2"/>
    <w:rsid w:val="00442017"/>
    <w:rsid w:val="004669FD"/>
    <w:rsid w:val="00471279"/>
    <w:rsid w:val="0049286B"/>
    <w:rsid w:val="004B096F"/>
    <w:rsid w:val="004B0EFF"/>
    <w:rsid w:val="004B481A"/>
    <w:rsid w:val="004C7B6C"/>
    <w:rsid w:val="004E64A4"/>
    <w:rsid w:val="004F1ACF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6409A"/>
    <w:rsid w:val="0057484C"/>
    <w:rsid w:val="005921BC"/>
    <w:rsid w:val="00593E12"/>
    <w:rsid w:val="005B0765"/>
    <w:rsid w:val="005B3BD1"/>
    <w:rsid w:val="005B3EC8"/>
    <w:rsid w:val="005C2A57"/>
    <w:rsid w:val="00600E63"/>
    <w:rsid w:val="00605CE0"/>
    <w:rsid w:val="006145FA"/>
    <w:rsid w:val="00622DE9"/>
    <w:rsid w:val="00631908"/>
    <w:rsid w:val="006331E6"/>
    <w:rsid w:val="0063358A"/>
    <w:rsid w:val="00635177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13169"/>
    <w:rsid w:val="007170BE"/>
    <w:rsid w:val="00724379"/>
    <w:rsid w:val="00726FD4"/>
    <w:rsid w:val="0073144F"/>
    <w:rsid w:val="00736D2E"/>
    <w:rsid w:val="007376D2"/>
    <w:rsid w:val="00743253"/>
    <w:rsid w:val="00743981"/>
    <w:rsid w:val="007560BB"/>
    <w:rsid w:val="00773113"/>
    <w:rsid w:val="00774E70"/>
    <w:rsid w:val="007847B0"/>
    <w:rsid w:val="007941C4"/>
    <w:rsid w:val="007A466E"/>
    <w:rsid w:val="007B7013"/>
    <w:rsid w:val="007B7F0F"/>
    <w:rsid w:val="007C2C01"/>
    <w:rsid w:val="007C2D84"/>
    <w:rsid w:val="007C4300"/>
    <w:rsid w:val="007E41E3"/>
    <w:rsid w:val="007E62D1"/>
    <w:rsid w:val="007F2990"/>
    <w:rsid w:val="0081787B"/>
    <w:rsid w:val="008314A5"/>
    <w:rsid w:val="0085201F"/>
    <w:rsid w:val="00853ED6"/>
    <w:rsid w:val="008563CE"/>
    <w:rsid w:val="0088048E"/>
    <w:rsid w:val="00891DFF"/>
    <w:rsid w:val="008933A0"/>
    <w:rsid w:val="008A00C6"/>
    <w:rsid w:val="008A3CC6"/>
    <w:rsid w:val="008B40CC"/>
    <w:rsid w:val="008B4535"/>
    <w:rsid w:val="008D361C"/>
    <w:rsid w:val="008E401A"/>
    <w:rsid w:val="008E6D9B"/>
    <w:rsid w:val="008F449A"/>
    <w:rsid w:val="00903CD1"/>
    <w:rsid w:val="0094123F"/>
    <w:rsid w:val="00943133"/>
    <w:rsid w:val="00945B83"/>
    <w:rsid w:val="00953A84"/>
    <w:rsid w:val="00977D5C"/>
    <w:rsid w:val="00994364"/>
    <w:rsid w:val="009A4633"/>
    <w:rsid w:val="009D0A8F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90383"/>
    <w:rsid w:val="00AA6310"/>
    <w:rsid w:val="00AA6ABA"/>
    <w:rsid w:val="00AB1129"/>
    <w:rsid w:val="00AC00A2"/>
    <w:rsid w:val="00AD4A50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51B85"/>
    <w:rsid w:val="00B52BA5"/>
    <w:rsid w:val="00B531D4"/>
    <w:rsid w:val="00B55611"/>
    <w:rsid w:val="00B62F85"/>
    <w:rsid w:val="00B67427"/>
    <w:rsid w:val="00B703F4"/>
    <w:rsid w:val="00B71242"/>
    <w:rsid w:val="00B74BB3"/>
    <w:rsid w:val="00B85AA7"/>
    <w:rsid w:val="00B93F07"/>
    <w:rsid w:val="00BB723B"/>
    <w:rsid w:val="00BC72F3"/>
    <w:rsid w:val="00BD488A"/>
    <w:rsid w:val="00BD6521"/>
    <w:rsid w:val="00BE1BAE"/>
    <w:rsid w:val="00BE6377"/>
    <w:rsid w:val="00BF2B92"/>
    <w:rsid w:val="00C068E8"/>
    <w:rsid w:val="00C21F9D"/>
    <w:rsid w:val="00C333AB"/>
    <w:rsid w:val="00C43A02"/>
    <w:rsid w:val="00C53493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D04912"/>
    <w:rsid w:val="00D07FD8"/>
    <w:rsid w:val="00D13369"/>
    <w:rsid w:val="00D15F03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E02878"/>
    <w:rsid w:val="00E02CC8"/>
    <w:rsid w:val="00E15E08"/>
    <w:rsid w:val="00E16D7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C3622"/>
    <w:rsid w:val="00ED0458"/>
    <w:rsid w:val="00ED0B56"/>
    <w:rsid w:val="00EE726B"/>
    <w:rsid w:val="00F02221"/>
    <w:rsid w:val="00F04730"/>
    <w:rsid w:val="00F1021E"/>
    <w:rsid w:val="00F117BC"/>
    <w:rsid w:val="00F135C7"/>
    <w:rsid w:val="00F15239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778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7CCC-14B3-4DA2-B551-6D81E2F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  <w:style w:type="character" w:customStyle="1" w:styleId="blk">
    <w:name w:val="blk"/>
    <w:basedOn w:val="a0"/>
    <w:rsid w:val="003D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9679-35E1-4F5A-9C19-E592343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 Архипова</dc:creator>
  <cp:lastModifiedBy>user</cp:lastModifiedBy>
  <cp:revision>2</cp:revision>
  <cp:lastPrinted>2017-01-16T08:34:00Z</cp:lastPrinted>
  <dcterms:created xsi:type="dcterms:W3CDTF">2021-03-18T07:46:00Z</dcterms:created>
  <dcterms:modified xsi:type="dcterms:W3CDTF">2021-03-18T07:46:00Z</dcterms:modified>
</cp:coreProperties>
</file>