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5D2964" w:rsidP="00E24ACE">
      <w:pPr>
        <w:jc w:val="right"/>
        <w:rPr>
          <w:rFonts w:ascii="Arial" w:hAnsi="Arial" w:cs="Arial"/>
          <w:color w:val="595959"/>
          <w:sz w:val="24"/>
        </w:rPr>
      </w:pPr>
      <w:r w:rsidRPr="005D2964">
        <w:rPr>
          <w:rFonts w:ascii="Arial" w:hAnsi="Arial" w:cs="Arial"/>
          <w:color w:val="595959"/>
          <w:sz w:val="24"/>
        </w:rPr>
        <w:t>12.08</w:t>
      </w:r>
      <w:r w:rsidR="008658C2" w:rsidRPr="005D2964">
        <w:rPr>
          <w:rFonts w:ascii="Arial" w:hAnsi="Arial" w:cs="Arial"/>
          <w:color w:val="595959"/>
          <w:sz w:val="24"/>
        </w:rPr>
        <w:t>.</w:t>
      </w:r>
      <w:r w:rsidR="0068671F" w:rsidRPr="005D2964">
        <w:rPr>
          <w:rFonts w:ascii="Arial" w:hAnsi="Arial" w:cs="Arial"/>
          <w:color w:val="595959"/>
          <w:sz w:val="24"/>
        </w:rPr>
        <w:t>2021</w:t>
      </w:r>
    </w:p>
    <w:p w:rsidR="003822C1" w:rsidRDefault="005D2964" w:rsidP="005D2964">
      <w:pPr>
        <w:tabs>
          <w:tab w:val="left" w:pos="0"/>
        </w:tabs>
        <w:spacing w:line="276" w:lineRule="auto"/>
        <w:ind w:left="284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5D2964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МЕНЯЕТСЯ МО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ЛОДЕЖЬ И ЧТО ПОКАЖЕТ ПЕРЕПИСЬ? </w:t>
      </w:r>
    </w:p>
    <w:p w:rsidR="00A801F2" w:rsidRPr="009C3868" w:rsidRDefault="005D2964" w:rsidP="005D296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5D2964">
        <w:rPr>
          <w:rFonts w:ascii="Arial" w:eastAsia="Calibri" w:hAnsi="Arial" w:cs="Arial"/>
          <w:b/>
          <w:bCs/>
          <w:color w:val="525252"/>
          <w:sz w:val="24"/>
          <w:szCs w:val="24"/>
        </w:rPr>
        <w:t>В России сокращается количество молодых людей, которые не учатся, не работают и не приобретают профессиональных навыков. Сейчас это 10,6%</w:t>
      </w:r>
      <w:r w:rsidR="009629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96299A" w:rsidRPr="0096299A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bookmarkStart w:id="0" w:name="_GoBack"/>
      <w:bookmarkEnd w:id="0"/>
      <w:r w:rsidR="009629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Pr="005D2964">
        <w:rPr>
          <w:rFonts w:ascii="Arial" w:eastAsia="Calibri" w:hAnsi="Arial" w:cs="Arial"/>
          <w:b/>
          <w:bCs/>
          <w:color w:val="525252"/>
          <w:sz w:val="24"/>
          <w:szCs w:val="24"/>
        </w:rPr>
        <w:t>. В Международный день молодежи разбираемся, какая она, современная российская молодежь глазами статистики, и зачем ей нужна перепись населения.</w:t>
      </w:r>
      <w:r w:rsidR="00BC6248" w:rsidRPr="00BC62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В самом конце 2020 года в России был принят закон о молодежной политике, который повысил возраст молодежи с 30 до 35 лет включительно. Таким образом, численность молодежи в возрасте 14-35 лет в РФ увеличилась на 12,6 миллиона человек и достигла 39,1 миллиона.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в России сокращается количество молодых россиян, которые не учатся, не работают и не приобретают профессиональных навыков. Если в 2010 году этот показатель составлял 13,8% от общего числа юношей и девушек в возрасте 15-24 года, то к 2019-м он снизился до 10,6%.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По качеству человеческого капитала наша страна сейчас находится в десятке передовых стран мира, констатируют во Всемирном банке. За последние 10 лет Индекс человеческого капитала в России поднялся с 62% до 68% – в основном из-за роста показателей здоровья детей и взрослых, а также высоких оценок системы общего среднего образования.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Молодежь во все времена стремится расширить свои горизонты и быстро осваивает новое. Сейчас молодые люди оказались в тренде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цифровизации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– они активно пользуются различными онлайн-сервисами, в том числе порталом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. По данным международной консалтинговой компании BCG, Россия заняла третье место в мире по темпам роста использования цифровых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и вошла в топ-10 стран мира по интенсивности их использования.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Стартующая в октябре Всероссийская перепись населения, которая станет первой отечественной цифровой переписью, несомненно, привлечет внимание молодежи, отмечает генеральный директор Института региональных проблем Дмитрий Журавлев.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«Перепись у нас будет передовая, поэтому она перестает выглядеть в их глазах как рутинное бюрократическое мероприятие, которые неизвестно </w:t>
      </w: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зачем проводят скучные взрослые. В результате перепись на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превращается в некий аналог компьютерной игры с той разницей, что игра – это виртуальные баллы, а перепись – это цифры, определяющие будущее страны на многие годы вперед», – пояснил он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Медиаофису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Всероссийской переписи населения.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Как отмечалось выше, </w:t>
      </w: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 входит в топ-10 стран по интенсивности использования цифровых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. В феврале 2020 года на портал </w:t>
      </w:r>
      <w:proofErr w:type="spell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ежедневно обращалось порядка 3 </w:t>
      </w:r>
      <w:proofErr w:type="gram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человек, которые оформляли около 200 тыс. электронных заявлений в сутки. В первые месяцы пандемии количество обращений на портал выросло в три раза от средней нормы и достигло порядка 9 </w:t>
      </w:r>
      <w:proofErr w:type="gramStart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 ежедневно.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Дмитрий Журавлев обращает внимание на важный аспект, который меньше осознается молодыми людьми: масштабные исследования, как переписи населения, нужны для того, чтобы понимать, что происходит в стране.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«Перепись – это орудие дальнего боя, ее итоги используются для формирования долгосрочных экономических прогнозов. Если сегодня не участвовать в переписи, то завтра не нужно задавать вопросы, почему так мало строится детских садов, школ и больниц», – говорит эксперт.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color w:val="525252"/>
          <w:sz w:val="24"/>
          <w:szCs w:val="24"/>
        </w:rPr>
        <w:t xml:space="preserve">Именно с помощью переписей мы получаем точную информацию о количестве жителей каждого села, поселка или города. От этого показателя зависит финансирование мер социальной поддержки, подчеркивает он. 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F6002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872911" wp14:editId="323F55F5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22" w:rsidRDefault="00F60022" w:rsidP="00A02726">
      <w:pPr>
        <w:spacing w:after="0" w:line="240" w:lineRule="auto"/>
      </w:pPr>
      <w:r>
        <w:separator/>
      </w:r>
    </w:p>
  </w:endnote>
  <w:endnote w:type="continuationSeparator" w:id="0">
    <w:p w:rsidR="00F60022" w:rsidRDefault="00F6002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9D69049" wp14:editId="2769FCD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815800D" wp14:editId="5BDE323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76382F81" wp14:editId="6483606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6299A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22" w:rsidRDefault="00F60022" w:rsidP="00A02726">
      <w:pPr>
        <w:spacing w:after="0" w:line="240" w:lineRule="auto"/>
      </w:pPr>
      <w:r>
        <w:separator/>
      </w:r>
    </w:p>
  </w:footnote>
  <w:footnote w:type="continuationSeparator" w:id="0">
    <w:p w:rsidR="00F60022" w:rsidRDefault="00F6002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F60022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022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F60022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C7A2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2964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9C5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99A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6248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0022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kak-menyaetsya-molodezh-i-chto-pokazhet-perepis-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C4AB-3244-4DA3-9ABE-86A5A43E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3</cp:revision>
  <cp:lastPrinted>2021-05-28T08:53:00Z</cp:lastPrinted>
  <dcterms:created xsi:type="dcterms:W3CDTF">2021-08-11T17:21:00Z</dcterms:created>
  <dcterms:modified xsi:type="dcterms:W3CDTF">2021-08-12T08:02:00Z</dcterms:modified>
</cp:coreProperties>
</file>