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77777777" w:rsidR="00010F32" w:rsidRPr="00E24ACE" w:rsidRDefault="00C1261F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</w:t>
      </w:r>
      <w:r w:rsidR="00CD638C">
        <w:rPr>
          <w:rFonts w:ascii="Arial" w:hAnsi="Arial" w:cs="Arial"/>
          <w:color w:val="595959"/>
          <w:sz w:val="24"/>
        </w:rPr>
        <w:t>7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B1253F">
        <w:rPr>
          <w:rFonts w:ascii="Arial" w:hAnsi="Arial" w:cs="Arial"/>
          <w:color w:val="595959"/>
          <w:sz w:val="24"/>
        </w:rPr>
        <w:t>8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634AD631" w14:textId="77777777" w:rsidR="003822C1" w:rsidRDefault="007E020B" w:rsidP="008A32CC">
      <w:pPr>
        <w:spacing w:after="0" w:line="276" w:lineRule="auto"/>
        <w:ind w:left="127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КТО БУДЕТ СМОТРЕТЬ </w:t>
      </w:r>
      <w:r w:rsidR="008761D1" w:rsidRPr="008761D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КИНО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ЗАВТРА? </w:t>
      </w:r>
    </w:p>
    <w:p w14:paraId="4B3F7B0E" w14:textId="490801FF" w:rsidR="008761D1" w:rsidRPr="008761D1" w:rsidRDefault="007E020B" w:rsidP="008A32CC">
      <w:pPr>
        <w:spacing w:after="0" w:line="276" w:lineRule="auto"/>
        <w:ind w:left="127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РАССКАЖЕТ </w:t>
      </w:r>
      <w:r w:rsidR="008761D1" w:rsidRPr="008761D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!</w:t>
      </w:r>
    </w:p>
    <w:p w14:paraId="18434CF5" w14:textId="155F5D46" w:rsidR="003822C1" w:rsidRPr="003822C1" w:rsidRDefault="003822C1" w:rsidP="006A6BB6">
      <w:pPr>
        <w:spacing w:after="0"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>219,4 млн</w:t>
      </w:r>
      <w:r w:rsidR="00662860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зрителей посетили кинотеатры нашей страны в 2019 году. Это на 9,5% больше, чем год назад. Сборы от просмотров составили 55,5 млрд</w:t>
      </w:r>
      <w:r w:rsidR="00662860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рублей. На долю российского кино пришлось 12,3 млрд</w:t>
      </w:r>
      <w:r w:rsidR="00662860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рублей — его посмотрело более 50 млн</w:t>
      </w:r>
      <w:r w:rsidR="00662860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жителей России.</w:t>
      </w:r>
    </w:p>
    <w:p w14:paraId="68EC04E8" w14:textId="77777777" w:rsidR="003822C1" w:rsidRPr="003822C1" w:rsidRDefault="003822C1" w:rsidP="006A6BB6">
      <w:pPr>
        <w:spacing w:after="0"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Каким станет кинозритель завтрашнего </w:t>
      </w:r>
      <w:proofErr w:type="gramStart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>дня</w:t>
      </w:r>
      <w:proofErr w:type="gramEnd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чем он будет отличаться от посетителей кинотеатров сегодня? Как изменился отечественный кинорынок и почему важны данные статистики?</w:t>
      </w:r>
    </w:p>
    <w:p w14:paraId="41851F70" w14:textId="676884FF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По итогам 2019 года российский рынок кинопроката стал крупнейшим среди стран Европы по числу проданных билетов. Такие данные содержатся в Единой федеральной автоматизированной информационной системе сведений о показах фильмов в кинозалах (ЕАИС). Судя по этим данным, совокупные кассовые сборы составили 55,5 млрд</w:t>
      </w:r>
      <w:r w:rsidR="003519A8">
        <w:rPr>
          <w:rFonts w:ascii="Arial" w:eastAsia="Calibri" w:hAnsi="Arial" w:cs="Arial"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рублей — это максимальное значение в истории кинопроката России. </w:t>
      </w:r>
    </w:p>
    <w:p w14:paraId="2B13F1F7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Как менялись среднегодовые потребительские цены на билеты в кинотеатры, можно узнать из статистики Росстата. Так, в 2000 году посещение кинозала в России стоило в среднем 18 рублей, в 2010 году — уже 162 рубля, в 2016 и 2017 годах — 258 рублей, а в 2018 году — 261 рубль.</w:t>
      </w:r>
    </w:p>
    <w:p w14:paraId="3736683F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Кто же предпочитает тратить сегодня деньги на поход в кино? По данным ЕАИС, </w:t>
      </w:r>
      <w:proofErr w:type="spellStart"/>
      <w:r w:rsidRPr="003822C1">
        <w:rPr>
          <w:rFonts w:ascii="Arial" w:eastAsia="Calibri" w:hAnsi="Arial" w:cs="Arial"/>
          <w:color w:val="525252"/>
          <w:sz w:val="24"/>
          <w:szCs w:val="24"/>
        </w:rPr>
        <w:t>киноаудитория</w:t>
      </w:r>
      <w:proofErr w:type="spell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России преимущественно женская (доля женщин — 55%). Средний возраст кинозрителя — 28 лет, а самая многочисленная возрастная группа — 25–34 года (32,5%, то есть каждый третий посетитель кинотеатров). Для сравнения: доля аудитории в возрасте 12–17 лет составляет 16,1%; 18–24 лет — 26,8%; 35–44 лет — 16,9%; старше 45 лет — 7,8%. </w:t>
      </w:r>
    </w:p>
    <w:p w14:paraId="3D4A18B8" w14:textId="59E0E626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Впрочем, если посмотреть на статистику Росстата, можно раскрыть секрет популярности кинотеатров у аудитории 25–34 лет. Просто это наиболее многочисленная часть населения страны. Для сравнения: в 2017 году в возрасте 19 лет в России было 666 тыс. мужчин и 646 тыс. женщин; в возрасте 29 лет — 1,3 млн</w:t>
      </w:r>
      <w:r w:rsidR="00545584">
        <w:rPr>
          <w:rFonts w:ascii="Arial" w:eastAsia="Calibri" w:hAnsi="Arial" w:cs="Arial"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мужчин и 1,2 млн</w:t>
      </w:r>
      <w:r w:rsidR="00545584">
        <w:rPr>
          <w:rFonts w:ascii="Arial" w:eastAsia="Calibri" w:hAnsi="Arial" w:cs="Arial"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женщин; в возрасте 49 лет — уже 824 тыс. мужчин и 921 тыс. женщин. </w:t>
      </w:r>
    </w:p>
    <w:p w14:paraId="5EA330E5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С годами очертания возрастной пирамиды меняются, демографические «ямы» и «выступы» движутся вверх, что также может влиять на портрет 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зрительской аудитории. Таким образом, можно предположить, что основной кинозритель, который сегодня относится к группе 25–34 лет, будет взрослеть, а на смену ему придет не столь многочисленная зрительская аудитория. </w:t>
      </w:r>
    </w:p>
    <w:p w14:paraId="3597AA2B" w14:textId="3E612C9E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Увидеть и спрогнозировать тенденцию изменений мы можем по результатам предыдущих переписей. К примеру, перепись 1989 года выявила 25,4 млн</w:t>
      </w:r>
      <w:r w:rsidR="00545584">
        <w:rPr>
          <w:rFonts w:ascii="Arial" w:eastAsia="Calibri" w:hAnsi="Arial" w:cs="Arial"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жителей страны в возрасте 25–34 лет, перепись 2002 года —  уже 20,4 млн</w:t>
      </w:r>
      <w:r w:rsidR="00545584">
        <w:rPr>
          <w:rFonts w:ascii="Arial" w:eastAsia="Calibri" w:hAnsi="Arial" w:cs="Arial"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>, а в 2010 году эту возрастную категорию представляло 22,9 млн</w:t>
      </w:r>
      <w:r w:rsidR="00545584">
        <w:rPr>
          <w:rFonts w:ascii="Arial" w:eastAsia="Calibri" w:hAnsi="Arial" w:cs="Arial"/>
          <w:color w:val="525252"/>
          <w:sz w:val="24"/>
          <w:szCs w:val="24"/>
        </w:rPr>
        <w:t>.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</w:p>
    <w:p w14:paraId="1667F975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Более точные данные о половозрастном составе населения современной России и потенциальных посетителях кинотеатров разных возрастов мы сможем получить по результатам Всероссийской переписи населения, которая пройдет в апреле 2021 года. </w:t>
      </w:r>
    </w:p>
    <w:p w14:paraId="2DD9BC12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Информация позволит сделать выводы и прогнозы, например, относительно изменений доли семейных зрителей кинотеатров.</w:t>
      </w:r>
    </w:p>
    <w:p w14:paraId="1510CBB8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Сегодня почти каждый третий (30,8%) посетитель кинотеатра приходит на сеанс в компании друзей. Чуть меньше зрителей (27,7%) предпочитают просмотр вдвоем, а 15,3% — в одиночестве. Доля семейной аудитории составляет 25%, а в праздничные выходные может достигать 48%. Преимущественно это зрители в возрасте 35–44 лет. </w:t>
      </w:r>
    </w:p>
    <w:p w14:paraId="406408C4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Примечательно, что аудитория российского кино в 2019 году была в среднем на 5 лет старше, чем аудитория зарубежных фильмов: 32 года и 27 лет соответственно. Также аудиторию российского кино отличает более высокая доля женщин: 59 против 54% зрительниц зарубежных фильмов.</w:t>
      </w:r>
    </w:p>
    <w:p w14:paraId="58B12683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«Нужно понимать, что в структуре кинопроизводства и продуктового предложения в сфере кино действуют классические законы маркетинга. Поэтому у нас имеется массовое кинопроизводство на широкую аудиторию и </w:t>
      </w:r>
      <w:proofErr w:type="spellStart"/>
      <w:r w:rsidRPr="003822C1">
        <w:rPr>
          <w:rFonts w:ascii="Arial" w:eastAsia="Calibri" w:hAnsi="Arial" w:cs="Arial"/>
          <w:color w:val="525252"/>
          <w:sz w:val="24"/>
          <w:szCs w:val="24"/>
        </w:rPr>
        <w:t>таргетированное</w:t>
      </w:r>
      <w:proofErr w:type="spell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— на определенные сегменты зрителей: кино для девочек, для взрослых, "не для всех" и т.д. Есть и концентрированное кинопроизводство, которое ориентируется на какие-то специфические узкие сегменты, например фестивальное кино, которое редко становится хитом кинопроката», — отмечает Николай Перепелкин, доцент кафедры маркетинга РЭУ им. Г.В. Плеханова.</w:t>
      </w:r>
    </w:p>
    <w:p w14:paraId="1F1F4B3B" w14:textId="663518A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Статистические данные Росстата позволяют узнать и размеры финансовых вложений в кинематограф по сравнению с другими отраслями.  Так, расходы консолидированного бюджета РФ на социально-культурные мероприятия в 2018 году составили 20,382 трлн</w:t>
      </w:r>
      <w:r w:rsidR="00F96DBE">
        <w:rPr>
          <w:rFonts w:ascii="Arial" w:eastAsia="Calibri" w:hAnsi="Arial" w:cs="Arial"/>
          <w:color w:val="525252"/>
          <w:sz w:val="24"/>
          <w:szCs w:val="24"/>
        </w:rPr>
        <w:t>.</w:t>
      </w:r>
      <w:bookmarkStart w:id="0" w:name="_GoBack"/>
      <w:bookmarkEnd w:id="0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рублей. Из них на культуру, кинематографию — 528,2 </w:t>
      </w:r>
      <w:proofErr w:type="gramStart"/>
      <w:r w:rsidRPr="003822C1">
        <w:rPr>
          <w:rFonts w:ascii="Arial" w:eastAsia="Calibri" w:hAnsi="Arial" w:cs="Arial"/>
          <w:color w:val="525252"/>
          <w:sz w:val="24"/>
          <w:szCs w:val="24"/>
        </w:rPr>
        <w:t>млрд</w:t>
      </w:r>
      <w:proofErr w:type="gram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рублей, или 2,6%. Для сравнения: на образование — 18%, на здравоохранение — 16,3%, на социальную политику — 60,8%, на физкультуру и спорт — 1,6%, на СМИ — 0,7%. </w:t>
      </w:r>
    </w:p>
    <w:p w14:paraId="0E95CF88" w14:textId="77777777" w:rsidR="003822C1" w:rsidRPr="003822C1" w:rsidRDefault="003822C1" w:rsidP="006A6BB6">
      <w:pPr>
        <w:spacing w:after="0"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bCs/>
          <w:color w:val="525252"/>
          <w:sz w:val="24"/>
          <w:szCs w:val="24"/>
        </w:rPr>
        <w:t xml:space="preserve">Отметим, что важность статистики подчеркивалась и в самом отечественном кинематографе. В сценарии фильма «Служебный роман» (по </w:t>
      </w:r>
      <w:r w:rsidRPr="003822C1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пьесе Эльдара Рязанова и Эмиля Брагинского «Сослуживцы») были такие слова: «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>Если бы не было статистики, мы бы даже не подозревали о том, как хорошо мы работаем».</w:t>
      </w:r>
      <w:r w:rsidRPr="003822C1">
        <w:rPr>
          <w:rFonts w:ascii="Arial" w:eastAsia="Calibri" w:hAnsi="Arial" w:cs="Arial"/>
          <w:bCs/>
          <w:color w:val="525252"/>
          <w:sz w:val="24"/>
          <w:szCs w:val="24"/>
        </w:rPr>
        <w:t xml:space="preserve"> Директор 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Калугина отмечала: «Делом надо заниматься серьезно или не заниматься им вообще. Статистика — это наука, она не терпит приблизительности». Другой главный герой, Новосельцев, признавался: </w:t>
      </w:r>
      <w:r w:rsidRPr="003822C1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>Так я вообще люблю свою профессию. Я считаю, что без статистики вообще не жизнь».</w:t>
      </w:r>
    </w:p>
    <w:p w14:paraId="5FF91F9D" w14:textId="73CA9476" w:rsidR="003822C1" w:rsidRPr="003822C1" w:rsidRDefault="003822C1" w:rsidP="00DF592B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33EB45B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4799FD98" w14:textId="77777777" w:rsidR="003822C1" w:rsidRPr="003822C1" w:rsidRDefault="00545584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9A297B1" w14:textId="77777777" w:rsidR="003822C1" w:rsidRPr="003822C1" w:rsidRDefault="00545584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A25B95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14:paraId="08A04DC1" w14:textId="77777777" w:rsidR="003822C1" w:rsidRPr="003822C1" w:rsidRDefault="00545584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8D3AAE0" w14:textId="77777777" w:rsidR="003822C1" w:rsidRPr="003822C1" w:rsidRDefault="00545584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4F0AF9" w14:textId="77777777" w:rsidR="003822C1" w:rsidRPr="003822C1" w:rsidRDefault="00545584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264C3C1" w14:textId="77777777" w:rsidR="003822C1" w:rsidRPr="003822C1" w:rsidRDefault="00545584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F25E902" w14:textId="1E8B0289" w:rsidR="003822C1" w:rsidRDefault="00545584" w:rsidP="003822C1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5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55ED050E" w14:textId="77777777" w:rsidR="00DF592B" w:rsidRDefault="00DF592B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6BC3C56C" w:rsidR="00E55132" w:rsidRPr="00DF592B" w:rsidRDefault="00E55132" w:rsidP="006B261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sectPr w:rsidR="00E55132" w:rsidRPr="00DF592B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E8C4D" w14:textId="77777777" w:rsidR="00545584" w:rsidRDefault="00545584" w:rsidP="00A02726">
      <w:pPr>
        <w:spacing w:after="0" w:line="240" w:lineRule="auto"/>
      </w:pPr>
      <w:r>
        <w:separator/>
      </w:r>
    </w:p>
  </w:endnote>
  <w:endnote w:type="continuationSeparator" w:id="0">
    <w:p w14:paraId="22DB9DF7" w14:textId="77777777" w:rsidR="00545584" w:rsidRDefault="0054558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Content>
      <w:p w14:paraId="42D6E1AF" w14:textId="546586E8" w:rsidR="00545584" w:rsidRDefault="00545584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6DBE">
          <w:rPr>
            <w:noProof/>
          </w:rPr>
          <w:t>2</w:t>
        </w:r>
        <w:r>
          <w:fldChar w:fldCharType="end"/>
        </w:r>
      </w:p>
    </w:sdtContent>
  </w:sdt>
  <w:p w14:paraId="489CC64C" w14:textId="77777777" w:rsidR="00545584" w:rsidRDefault="005455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74DF3" w14:textId="77777777" w:rsidR="00545584" w:rsidRDefault="00545584" w:rsidP="00A02726">
      <w:pPr>
        <w:spacing w:after="0" w:line="240" w:lineRule="auto"/>
      </w:pPr>
      <w:r>
        <w:separator/>
      </w:r>
    </w:p>
  </w:footnote>
  <w:footnote w:type="continuationSeparator" w:id="0">
    <w:p w14:paraId="6C7E5B90" w14:textId="77777777" w:rsidR="00545584" w:rsidRDefault="0054558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545584" w:rsidRDefault="00545584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545584" w:rsidRDefault="00545584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545584" w:rsidRDefault="00545584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19A8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5BED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58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860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A6BB6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32CC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92B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96DBE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868A-A5A3-4FF8-AC60-4088E569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7</cp:revision>
  <cp:lastPrinted>2020-02-13T18:03:00Z</cp:lastPrinted>
  <dcterms:created xsi:type="dcterms:W3CDTF">2020-08-27T08:12:00Z</dcterms:created>
  <dcterms:modified xsi:type="dcterms:W3CDTF">2020-08-27T09:06:00Z</dcterms:modified>
</cp:coreProperties>
</file>