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E80D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F66C1D" wp14:editId="609E690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97B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A8DD45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E182ACD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02EFDD3" w14:textId="1DDE1016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14:paraId="1DC4DC89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5CC4B2A" w14:textId="6B1BD2C3" w:rsidR="00A53AEF" w:rsidRPr="00A53AEF" w:rsidRDefault="007C71BF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27.07.2023</w:t>
            </w:r>
            <w:bookmarkStart w:id="0" w:name="_GoBack"/>
            <w:bookmarkEnd w:id="0"/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56FC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DB63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36A3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EEE49B" w14:textId="6A394868" w:rsidR="00A53AEF" w:rsidRPr="00A53AEF" w:rsidRDefault="007C71BF" w:rsidP="00727BDA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</w:t>
            </w:r>
          </w:p>
        </w:tc>
      </w:tr>
    </w:tbl>
    <w:p w14:paraId="244D3F86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44741" w14:textId="77777777" w:rsidR="00727BDA" w:rsidRDefault="00A17E1B" w:rsidP="00BD529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6CCC" w:rsidRPr="00096CCC">
        <w:rPr>
          <w:rFonts w:ascii="Times New Roman" w:hAnsi="Times New Roman" w:cs="Times New Roman"/>
          <w:sz w:val="28"/>
          <w:szCs w:val="28"/>
        </w:rPr>
        <w:t>администрации</w:t>
      </w:r>
      <w:r w:rsidR="0009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28AC3A8" w14:textId="0744CC87" w:rsidR="00A53AEF" w:rsidRPr="00A53AEF" w:rsidRDefault="00727BDA" w:rsidP="00BD529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04.10.2021 №780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13.10.2022 № 1048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80E4E9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66910" w14:textId="57C83180" w:rsidR="00BD529B" w:rsidRPr="00BD529B" w:rsidRDefault="005B2D01" w:rsidP="00BD52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Ульяновского городского поселения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27.04.2023 года № 138 «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Ульяновского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района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23.12.2022 № 127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Ульяновского городского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Тосненского района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2023 год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годов»</w:t>
      </w:r>
    </w:p>
    <w:p w14:paraId="4BDAB987" w14:textId="31D28870" w:rsidR="005B2D01" w:rsidRDefault="005B2D01" w:rsidP="00733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3C03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BB8B92F" w14:textId="77777777" w:rsidR="0073715A" w:rsidRDefault="0073715A" w:rsidP="0073715A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D5DE" w14:textId="310DF59D" w:rsidR="0073715A" w:rsidRPr="0073715A" w:rsidRDefault="0073715A" w:rsidP="0073715A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B3CC7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от </w:t>
      </w:r>
      <w:r w:rsidR="00727BDA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</w:t>
      </w:r>
      <w:r w:rsidR="004B3CC7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DA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270 «</w:t>
      </w:r>
      <w:r w:rsidR="004B3CC7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качественным жильем граждан в Ульяновском городском поселении Тосненского района Ленинградской области на 2019-2023 годы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13.11.2019 № 744, от 05.10.2020 № 542, от 28.01.2021 №30, от 04.10.2021 №780, от 13.10.2022 № 1048)</w:t>
      </w:r>
      <w:r w:rsidR="004B3CC7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согласно приложения к настоящему постановлению.</w:t>
      </w:r>
    </w:p>
    <w:p w14:paraId="0E205A07" w14:textId="77777777" w:rsidR="0073715A" w:rsidRPr="0073715A" w:rsidRDefault="0073715A" w:rsidP="0073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5A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73715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www.admsablino.ru</w:t>
        </w:r>
      </w:hyperlink>
      <w:r w:rsidRPr="007371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2A87BF" w14:textId="77777777" w:rsidR="0073715A" w:rsidRPr="0073715A" w:rsidRDefault="0073715A" w:rsidP="0073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5A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со дня официального опубликования.</w:t>
      </w:r>
    </w:p>
    <w:p w14:paraId="1CA65C7F" w14:textId="77777777" w:rsidR="0073715A" w:rsidRPr="0073715A" w:rsidRDefault="0073715A" w:rsidP="0073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5A">
        <w:rPr>
          <w:rFonts w:ascii="Times New Roman" w:eastAsia="Calibri" w:hAnsi="Times New Roman" w:cs="Times New Roman"/>
          <w:sz w:val="28"/>
          <w:szCs w:val="28"/>
        </w:rPr>
        <w:tab/>
        <w:t>4. Контроль за исполнением постановления оставляю за собой.</w:t>
      </w:r>
    </w:p>
    <w:p w14:paraId="35374351" w14:textId="77777777" w:rsidR="0073715A" w:rsidRPr="0073715A" w:rsidRDefault="0073715A" w:rsidP="0073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4AD81" w14:textId="6FC440C5" w:rsidR="00162201" w:rsidRDefault="007C71BF" w:rsidP="007C71BF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</w:t>
      </w:r>
      <w:r w:rsid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Смирнова</w:t>
      </w:r>
    </w:p>
    <w:p w14:paraId="1C00FE44" w14:textId="77777777" w:rsidR="0089122D" w:rsidRPr="0089122D" w:rsidRDefault="0089122D" w:rsidP="00162201">
      <w:pPr>
        <w:rPr>
          <w:rFonts w:ascii="Times New Roman" w:hAnsi="Times New Roman" w:cs="Times New Roman"/>
          <w:sz w:val="28"/>
          <w:szCs w:val="28"/>
        </w:rPr>
      </w:pPr>
      <w:r w:rsidRPr="008912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D27265B" w14:textId="77777777" w:rsidR="003024AD" w:rsidRDefault="0089122D" w:rsidP="003958BF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</w:t>
      </w:r>
    </w:p>
    <w:p w14:paraId="11F75EFB" w14:textId="7DE235DD" w:rsidR="0089122D" w:rsidRDefault="00572B27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71BF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27.07.2023</w:t>
      </w:r>
      <w:r w:rsidR="005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71BF"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</w:p>
    <w:p w14:paraId="5A0388A4" w14:textId="77777777"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DE407" w14:textId="22C6522D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4841C253" w14:textId="77777777" w:rsidR="00DB54BB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1DC8C591" w14:textId="77777777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14:paraId="3A50163B" w14:textId="1DF5587B" w:rsidR="008328A4" w:rsidRDefault="008328A4" w:rsidP="003958B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04.10.2021 №780</w:t>
      </w:r>
      <w:r w:rsid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15A" w:rsidRP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13.10.2022 № 1048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71A502" w14:textId="77777777" w:rsidR="005B2D01" w:rsidRPr="00A53AEF" w:rsidRDefault="005B2D01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7BD413D1" w14:textId="77777777"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2DD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F6C31" w14:textId="77777777"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4F4C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CD2A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930EB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9DAF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C1538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6EC98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78FF6898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14:paraId="795C8634" w14:textId="77777777"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14:paraId="6D9563D0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17230432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4BFB7" w14:textId="77777777"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69C031F1" w14:textId="55E18D0A" w:rsidR="0073715A" w:rsidRPr="0073715A" w:rsidRDefault="0073715A" w:rsidP="00737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15A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tbl>
      <w:tblPr>
        <w:tblStyle w:val="21"/>
        <w:tblW w:w="4875" w:type="pct"/>
        <w:tblLook w:val="04A0" w:firstRow="1" w:lastRow="0" w:firstColumn="1" w:lastColumn="0" w:noHBand="0" w:noVBand="1"/>
      </w:tblPr>
      <w:tblGrid>
        <w:gridCol w:w="1843"/>
        <w:gridCol w:w="7350"/>
      </w:tblGrid>
      <w:tr w:rsidR="0073715A" w:rsidRPr="0073715A" w14:paraId="67416CEA" w14:textId="77777777" w:rsidTr="00F30727">
        <w:tc>
          <w:tcPr>
            <w:tcW w:w="1011" w:type="pct"/>
          </w:tcPr>
          <w:p w14:paraId="0D48DAA6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989" w:type="pct"/>
          </w:tcPr>
          <w:p w14:paraId="3EF8BB97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5793981"/>
            <w:r w:rsidRPr="007371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 на 2019-2023 годы</w:t>
            </w:r>
            <w:bookmarkEnd w:id="1"/>
          </w:p>
        </w:tc>
      </w:tr>
      <w:tr w:rsidR="0073715A" w:rsidRPr="0073715A" w14:paraId="7A71A714" w14:textId="77777777" w:rsidTr="00F30727">
        <w:tc>
          <w:tcPr>
            <w:tcW w:w="1011" w:type="pct"/>
          </w:tcPr>
          <w:p w14:paraId="53FC3DC6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989" w:type="pct"/>
          </w:tcPr>
          <w:p w14:paraId="0EDABCEF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788ED4CB" w14:textId="77777777" w:rsidR="0073715A" w:rsidRPr="0073715A" w:rsidRDefault="0073715A" w:rsidP="00737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№ 185-ФЗ «О фонде содействия реформированию ЖКХ»</w:t>
            </w:r>
          </w:p>
          <w:p w14:paraId="1A8663E3" w14:textId="77777777" w:rsidR="0073715A" w:rsidRPr="0073715A" w:rsidRDefault="0073715A" w:rsidP="00737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</w:p>
          <w:p w14:paraId="30B2C3EC" w14:textId="77777777" w:rsidR="0073715A" w:rsidRPr="0073715A" w:rsidRDefault="0073715A" w:rsidP="00737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ЛО от 26.12.2013 № 508 «Об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55130103" w14:textId="77777777" w:rsidR="0073715A" w:rsidRPr="0073715A" w:rsidRDefault="0073715A" w:rsidP="0073715A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от 08.10.2021 № 811 «Об утверждении Перечня муниципальных программ Ульяновского городского поселения Тосненского района Ленинградской области (в последней ред. от 20.09.2022 №932) </w:t>
            </w:r>
          </w:p>
          <w:p w14:paraId="551AA67B" w14:textId="77777777" w:rsidR="0073715A" w:rsidRPr="0073715A" w:rsidRDefault="0073715A" w:rsidP="0073715A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постановлением администрации от 03.10.2022 № 974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      </w:r>
          </w:p>
        </w:tc>
      </w:tr>
      <w:tr w:rsidR="0073715A" w:rsidRPr="0073715A" w14:paraId="2953F8FA" w14:textId="77777777" w:rsidTr="00F30727">
        <w:tc>
          <w:tcPr>
            <w:tcW w:w="1011" w:type="pct"/>
          </w:tcPr>
          <w:p w14:paraId="7523A7C5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89" w:type="pct"/>
          </w:tcPr>
          <w:p w14:paraId="73E813FE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А. Б. Поспелов - главный специалист отдела жилищно-коммунального хозяйства</w:t>
            </w:r>
          </w:p>
        </w:tc>
      </w:tr>
      <w:tr w:rsidR="0073715A" w:rsidRPr="0073715A" w14:paraId="4A9092E2" w14:textId="77777777" w:rsidTr="00F30727">
        <w:tc>
          <w:tcPr>
            <w:tcW w:w="1011" w:type="pct"/>
          </w:tcPr>
          <w:p w14:paraId="1583527C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989" w:type="pct"/>
          </w:tcPr>
          <w:p w14:paraId="6A001358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1FF30EEE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3715A" w:rsidRPr="0073715A" w14:paraId="46806308" w14:textId="77777777" w:rsidTr="00F30727">
        <w:tc>
          <w:tcPr>
            <w:tcW w:w="1011" w:type="pct"/>
          </w:tcPr>
          <w:p w14:paraId="275FBA73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989" w:type="pct"/>
          </w:tcPr>
          <w:p w14:paraId="1E809928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715A" w:rsidRPr="0073715A" w14:paraId="5E4B5A79" w14:textId="77777777" w:rsidTr="00F30727">
        <w:tc>
          <w:tcPr>
            <w:tcW w:w="1011" w:type="pct"/>
          </w:tcPr>
          <w:p w14:paraId="4663F908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89" w:type="pct"/>
          </w:tcPr>
          <w:p w14:paraId="04557A8E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73715A" w:rsidRPr="0073715A" w14:paraId="060AD513" w14:textId="77777777" w:rsidTr="00F30727">
        <w:tc>
          <w:tcPr>
            <w:tcW w:w="1011" w:type="pct"/>
          </w:tcPr>
          <w:p w14:paraId="0BDAB957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989" w:type="pct"/>
          </w:tcPr>
          <w:p w14:paraId="6104E8DD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1.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14:paraId="14665136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2. Обеспечение мероприятий для переселения граждан из аварийного жилищного фонда Ульяновского городского поселения.</w:t>
            </w:r>
          </w:p>
          <w:p w14:paraId="34463FD0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73715A" w:rsidRPr="0073715A" w14:paraId="07F0694D" w14:textId="77777777" w:rsidTr="00F30727">
        <w:tc>
          <w:tcPr>
            <w:tcW w:w="1011" w:type="pct"/>
          </w:tcPr>
          <w:p w14:paraId="689CEA74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73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989" w:type="pct"/>
          </w:tcPr>
          <w:p w14:paraId="66DB58F4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73715A" w:rsidRPr="0073715A" w14:paraId="6650C274" w14:textId="77777777" w:rsidTr="00F30727">
        <w:tc>
          <w:tcPr>
            <w:tcW w:w="1011" w:type="pct"/>
          </w:tcPr>
          <w:p w14:paraId="2D046E97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989" w:type="pct"/>
          </w:tcPr>
          <w:p w14:paraId="1E135280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2019-2023 годы,</w:t>
            </w:r>
            <w:r w:rsidRPr="0073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73715A" w:rsidRPr="0073715A" w14:paraId="6B4D63F7" w14:textId="77777777" w:rsidTr="00F30727">
        <w:tc>
          <w:tcPr>
            <w:tcW w:w="1011" w:type="pct"/>
          </w:tcPr>
          <w:p w14:paraId="4340C0B2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989" w:type="pct"/>
          </w:tcPr>
          <w:tbl>
            <w:tblPr>
              <w:tblStyle w:val="21"/>
              <w:tblW w:w="7042" w:type="dxa"/>
              <w:tblLook w:val="04A0" w:firstRow="1" w:lastRow="0" w:firstColumn="1" w:lastColumn="0" w:noHBand="0" w:noVBand="1"/>
            </w:tblPr>
            <w:tblGrid>
              <w:gridCol w:w="870"/>
              <w:gridCol w:w="1538"/>
              <w:gridCol w:w="1615"/>
              <w:gridCol w:w="1476"/>
              <w:gridCol w:w="1403"/>
              <w:gridCol w:w="222"/>
            </w:tblGrid>
            <w:tr w:rsidR="0073715A" w:rsidRPr="0073715A" w14:paraId="3097E450" w14:textId="77777777" w:rsidTr="00F30727">
              <w:tc>
                <w:tcPr>
                  <w:tcW w:w="7042" w:type="dxa"/>
                  <w:gridSpan w:val="6"/>
                  <w:tcBorders>
                    <w:bottom w:val="nil"/>
                  </w:tcBorders>
                </w:tcPr>
                <w:p w14:paraId="262D3D5D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тыс. руб.</w:t>
                  </w:r>
                </w:p>
              </w:tc>
            </w:tr>
            <w:tr w:rsidR="0073715A" w:rsidRPr="0073715A" w14:paraId="2C22DCD9" w14:textId="77777777" w:rsidTr="00F30727">
              <w:tc>
                <w:tcPr>
                  <w:tcW w:w="870" w:type="dxa"/>
                </w:tcPr>
                <w:p w14:paraId="4E1EAE7F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Год</w:t>
                  </w:r>
                </w:p>
              </w:tc>
              <w:tc>
                <w:tcPr>
                  <w:tcW w:w="1538" w:type="dxa"/>
                </w:tcPr>
                <w:p w14:paraId="0A192B63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Всего</w:t>
                  </w:r>
                </w:p>
              </w:tc>
              <w:tc>
                <w:tcPr>
                  <w:tcW w:w="1615" w:type="dxa"/>
                </w:tcPr>
                <w:p w14:paraId="02A2220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Федеральный</w:t>
                  </w:r>
                </w:p>
                <w:p w14:paraId="20FF13D9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бюджет</w:t>
                  </w:r>
                </w:p>
              </w:tc>
              <w:tc>
                <w:tcPr>
                  <w:tcW w:w="1394" w:type="dxa"/>
                </w:tcPr>
                <w:p w14:paraId="74A9280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Областной</w:t>
                  </w:r>
                </w:p>
                <w:p w14:paraId="1870736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бюджет</w:t>
                  </w:r>
                </w:p>
              </w:tc>
              <w:tc>
                <w:tcPr>
                  <w:tcW w:w="1403" w:type="dxa"/>
                </w:tcPr>
                <w:p w14:paraId="2D06E897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Местный</w:t>
                  </w:r>
                </w:p>
                <w:p w14:paraId="7D15C3F7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бюджет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single" w:sz="4" w:space="0" w:color="auto"/>
                  </w:tcBorders>
                </w:tcPr>
                <w:p w14:paraId="470BD623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4D6CC0A3" w14:textId="77777777" w:rsidTr="00F30727">
              <w:tc>
                <w:tcPr>
                  <w:tcW w:w="870" w:type="dxa"/>
                </w:tcPr>
                <w:p w14:paraId="507F4C65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20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14:paraId="3EA2972F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1843,26896</w:t>
                  </w:r>
                </w:p>
              </w:tc>
              <w:tc>
                <w:tcPr>
                  <w:tcW w:w="1615" w:type="dxa"/>
                </w:tcPr>
                <w:p w14:paraId="7E8EAD67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429F45A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403" w:type="dxa"/>
                </w:tcPr>
                <w:p w14:paraId="733ED2AE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1843,26896</w:t>
                  </w:r>
                </w:p>
              </w:tc>
              <w:tc>
                <w:tcPr>
                  <w:tcW w:w="222" w:type="dxa"/>
                  <w:vMerge/>
                </w:tcPr>
                <w:p w14:paraId="4C2548F5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43443F21" w14:textId="77777777" w:rsidTr="00F30727">
              <w:tc>
                <w:tcPr>
                  <w:tcW w:w="870" w:type="dxa"/>
                </w:tcPr>
                <w:p w14:paraId="6026FAB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20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14:paraId="526C2B19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2422,27966</w:t>
                  </w:r>
                </w:p>
              </w:tc>
              <w:tc>
                <w:tcPr>
                  <w:tcW w:w="1615" w:type="dxa"/>
                </w:tcPr>
                <w:p w14:paraId="1ABE2CE9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0CCD9D6C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403" w:type="dxa"/>
                </w:tcPr>
                <w:p w14:paraId="471CE33E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2422,27966</w:t>
                  </w:r>
                </w:p>
              </w:tc>
              <w:tc>
                <w:tcPr>
                  <w:tcW w:w="222" w:type="dxa"/>
                  <w:vMerge/>
                </w:tcPr>
                <w:p w14:paraId="3A46A567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2E7E3AF9" w14:textId="77777777" w:rsidTr="00F30727">
              <w:tc>
                <w:tcPr>
                  <w:tcW w:w="870" w:type="dxa"/>
                </w:tcPr>
                <w:p w14:paraId="2C369F3E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202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4687E796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3416,86005</w:t>
                  </w:r>
                </w:p>
              </w:tc>
              <w:tc>
                <w:tcPr>
                  <w:tcW w:w="1615" w:type="dxa"/>
                </w:tcPr>
                <w:p w14:paraId="66CC4C11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468F1B91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403" w:type="dxa"/>
                </w:tcPr>
                <w:p w14:paraId="7B215906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3416,86005</w:t>
                  </w:r>
                </w:p>
              </w:tc>
              <w:tc>
                <w:tcPr>
                  <w:tcW w:w="222" w:type="dxa"/>
                  <w:vMerge/>
                </w:tcPr>
                <w:p w14:paraId="496122BB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336340CF" w14:textId="77777777" w:rsidTr="00F30727">
              <w:trPr>
                <w:trHeight w:val="289"/>
              </w:trPr>
              <w:tc>
                <w:tcPr>
                  <w:tcW w:w="870" w:type="dxa"/>
                </w:tcPr>
                <w:p w14:paraId="3BA93088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202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64B7B595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66236,109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615" w:type="dxa"/>
                </w:tcPr>
                <w:p w14:paraId="76BE0FB5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746D993F" w14:textId="77777777" w:rsidR="0073715A" w:rsidRPr="0073715A" w:rsidRDefault="0073715A" w:rsidP="0073715A">
                  <w:pPr>
                    <w:widowControl w:val="0"/>
                    <w:autoSpaceDE w:val="0"/>
                    <w:autoSpaceDN w:val="0"/>
                    <w:adjustRightInd w:val="0"/>
                    <w:ind w:right="-7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lang w:eastAsia="ru-RU"/>
                    </w:rPr>
                    <w:t>60164,23776</w:t>
                  </w:r>
                </w:p>
                <w:p w14:paraId="2B9D07E4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  <w:tc>
                <w:tcPr>
                  <w:tcW w:w="1403" w:type="dxa"/>
                </w:tcPr>
                <w:p w14:paraId="42446F0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6071,87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222" w:type="dxa"/>
                  <w:vMerge/>
                </w:tcPr>
                <w:p w14:paraId="56631D2E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20AAF225" w14:textId="77777777" w:rsidTr="00F30727">
              <w:trPr>
                <w:trHeight w:val="325"/>
              </w:trPr>
              <w:tc>
                <w:tcPr>
                  <w:tcW w:w="870" w:type="dxa"/>
                </w:tcPr>
                <w:p w14:paraId="01BA098A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202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590C996C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37858,57874</w:t>
                  </w:r>
                </w:p>
              </w:tc>
              <w:tc>
                <w:tcPr>
                  <w:tcW w:w="1615" w:type="dxa"/>
                </w:tcPr>
                <w:p w14:paraId="5366971B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21BFD39B" w14:textId="77777777" w:rsidR="0073715A" w:rsidRPr="0073715A" w:rsidRDefault="0073715A" w:rsidP="0073715A">
                  <w:pPr>
                    <w:keepNext/>
                    <w:ind w:left="-83" w:right="-21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29628,15926</w:t>
                  </w:r>
                </w:p>
              </w:tc>
              <w:tc>
                <w:tcPr>
                  <w:tcW w:w="1403" w:type="dxa"/>
                </w:tcPr>
                <w:p w14:paraId="5725B142" w14:textId="77777777" w:rsidR="0073715A" w:rsidRPr="0073715A" w:rsidRDefault="0073715A" w:rsidP="0073715A">
                  <w:pPr>
                    <w:keepNext/>
                    <w:ind w:hanging="69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8230,41948</w:t>
                  </w:r>
                </w:p>
              </w:tc>
              <w:tc>
                <w:tcPr>
                  <w:tcW w:w="222" w:type="dxa"/>
                  <w:vMerge/>
                </w:tcPr>
                <w:p w14:paraId="5C0E038C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0275D77B" w14:textId="77777777" w:rsidTr="00F30727">
              <w:trPr>
                <w:trHeight w:val="325"/>
              </w:trPr>
              <w:tc>
                <w:tcPr>
                  <w:tcW w:w="870" w:type="dxa"/>
                </w:tcPr>
                <w:p w14:paraId="59183893" w14:textId="77777777" w:rsidR="0073715A" w:rsidRPr="0073715A" w:rsidRDefault="0073715A" w:rsidP="0073715A">
                  <w:pPr>
                    <w:keepNext/>
                    <w:ind w:right="-37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x-none" w:eastAsia="x-none"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14:paraId="113F5604" w14:textId="77777777" w:rsidR="0073715A" w:rsidRPr="0073715A" w:rsidRDefault="0073715A" w:rsidP="0073715A">
                  <w:pPr>
                    <w:keepNext/>
                    <w:ind w:right="-81" w:hanging="59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  <w:t>111777,09737</w:t>
                  </w:r>
                </w:p>
              </w:tc>
              <w:tc>
                <w:tcPr>
                  <w:tcW w:w="1615" w:type="dxa"/>
                </w:tcPr>
                <w:p w14:paraId="45D39F89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629C1A91" w14:textId="77777777" w:rsidR="0073715A" w:rsidRPr="0073715A" w:rsidRDefault="0073715A" w:rsidP="0073715A">
                  <w:pPr>
                    <w:keepNext/>
                    <w:ind w:right="-58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  <w:t>89792,39702</w:t>
                  </w:r>
                </w:p>
              </w:tc>
              <w:tc>
                <w:tcPr>
                  <w:tcW w:w="1403" w:type="dxa"/>
                </w:tcPr>
                <w:p w14:paraId="19B417AD" w14:textId="77777777" w:rsidR="0073715A" w:rsidRPr="0073715A" w:rsidRDefault="0073715A" w:rsidP="0073715A">
                  <w:pPr>
                    <w:keepNext/>
                    <w:ind w:hanging="74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  <w:t>21984,70035</w:t>
                  </w:r>
                </w:p>
              </w:tc>
              <w:tc>
                <w:tcPr>
                  <w:tcW w:w="222" w:type="dxa"/>
                </w:tcPr>
                <w:p w14:paraId="2CFD0A03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</w:tbl>
          <w:p w14:paraId="7DD83A9C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5A" w:rsidRPr="0073715A" w14:paraId="3B7767D2" w14:textId="77777777" w:rsidTr="00F30727">
        <w:tc>
          <w:tcPr>
            <w:tcW w:w="1011" w:type="pct"/>
          </w:tcPr>
          <w:p w14:paraId="1300DDDD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989" w:type="pct"/>
          </w:tcPr>
          <w:p w14:paraId="234C26C0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Результатами реализации муниципальной программы являются совокупность результатов комплексных процессных мероприятий</w:t>
            </w:r>
          </w:p>
        </w:tc>
      </w:tr>
    </w:tbl>
    <w:p w14:paraId="45DFC489" w14:textId="77777777" w:rsidR="00727BDA" w:rsidRDefault="00727BDA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E4EA0" w14:textId="77777777" w:rsidR="0073715A" w:rsidRDefault="0073715A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4240E" w14:textId="68349FB5"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14:paraId="5B17EF2C" w14:textId="77777777"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14:paraId="403F4CC4" w14:textId="77777777"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0D69D" w14:textId="77777777"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14:paraId="1EE635F4" w14:textId="61AE0325" w:rsidR="006216E8" w:rsidRPr="00F66C75" w:rsidRDefault="00727BD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находящийся на территории </w:t>
      </w:r>
      <w:r w:rsidRPr="00F66C7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14:paraId="00B0A138" w14:textId="77777777"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14:paraId="13259113" w14:textId="77777777"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14:paraId="233B546E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14:paraId="3622CCBA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14:paraId="7014C5B6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14:paraId="67F1B9DF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14:paraId="3F748970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14:paraId="74C956F7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14:paraId="6B1A344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14:paraId="6755171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14:paraId="46645C5F" w14:textId="77777777"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14:paraId="13388221" w14:textId="77777777"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14:paraId="79E4E8C0" w14:textId="77777777"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5DC219DD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A6726E5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14:paraId="624C29CF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C58A" w14:textId="77777777"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14:paraId="7C6302B7" w14:textId="77777777"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14:paraId="7D6C2089" w14:textId="77777777"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домов.</w:t>
      </w:r>
    </w:p>
    <w:p w14:paraId="382923ED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14:paraId="1D541431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14:paraId="3D974E2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14:paraId="709E0A6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14:paraId="7A020242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14:paraId="3A1D8D19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1ABAB9F2" w14:textId="77777777"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087C45CB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28E3E29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14:paraId="45F37453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26E4B" w14:textId="1E585D11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нуждающихся в капитальном ремонте.</w:t>
      </w:r>
    </w:p>
    <w:p w14:paraId="690DFA6D" w14:textId="3EF7226D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14:paraId="584D16DD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31260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14:paraId="7994AA8A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в составе муниципальной программы</w:t>
      </w:r>
    </w:p>
    <w:p w14:paraId="575F5CC7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26D2" w14:textId="77777777"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908AC" w14:textId="77777777"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14:paraId="396EAC24" w14:textId="77777777"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14:paraId="65CEB79E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720BC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5F9B31" w14:textId="77777777"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14:paraId="57D1B144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A7152" w14:textId="69FA79FA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14:paraId="342A14AE" w14:textId="77777777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14:paraId="4D683266" w14:textId="77777777"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24F11" w14:textId="77777777"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01B1D" w14:textId="77777777"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CFC82" w14:textId="77777777"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8FB9F5" w14:textId="77777777"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14:paraId="45DD9E5B" w14:textId="77777777"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14:paraId="6210E54B" w14:textId="77777777"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95F17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14:paraId="5D01BDF6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14:paraId="26E16095" w14:textId="77777777"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14:paraId="21AE409B" w14:textId="77777777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248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8F1" w14:textId="096F8FE1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r w:rsidR="00EB50D6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5A7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1D0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14:paraId="694A019F" w14:textId="77777777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E3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D5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ABE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4EF" w14:textId="77777777"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14:paraId="03DECC9C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09A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2B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0D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D8F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3EF" w14:textId="77777777"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14:paraId="58199606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CE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80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F1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228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25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CA3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72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AA4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8DB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14:paraId="76BC90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46C" w14:textId="22DAD2FB" w:rsidR="001A5942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="006F3253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14:paraId="005B1340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D1C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653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F1C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0D0" w14:textId="77777777"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4A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A9B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387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600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48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14:paraId="71E36875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BCF" w14:textId="38C40524" w:rsidR="00D950CC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D950CC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14:paraId="68A011D9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AF0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B88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14:paraId="234F7226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B4E" w14:textId="77777777"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E76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783" w14:textId="77777777"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3D7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4A2" w14:textId="77777777"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97D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3B2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14:paraId="39AA61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808" w14:textId="7F167A13" w:rsidR="005A759D" w:rsidRPr="00451F6C" w:rsidRDefault="00EB50D6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94F60"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14:paraId="66F5B08F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2E1" w14:textId="77777777"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76A" w14:textId="6B12C432"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A02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2CE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587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AD4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83D" w14:textId="77777777"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21A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665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14:paraId="087780B8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F0E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583" w14:textId="5C0160E7"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EB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BF2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615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54C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D37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131" w14:textId="77777777"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950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D36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6B91CCFC" w14:textId="77777777"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1DDF3" w14:textId="77777777"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C9D9A" w14:textId="77777777"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ED1E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37F5F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A59CB" w14:textId="77777777"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3AB5E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2132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05227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C9DF4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4FD0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6C4EA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D23A4" w14:textId="77777777"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CD343A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24597342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14:paraId="16A76AD1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738"/>
        <w:gridCol w:w="652"/>
        <w:gridCol w:w="2169"/>
        <w:gridCol w:w="1305"/>
        <w:gridCol w:w="2606"/>
        <w:gridCol w:w="1086"/>
        <w:gridCol w:w="1520"/>
        <w:gridCol w:w="1526"/>
        <w:gridCol w:w="1188"/>
      </w:tblGrid>
      <w:tr w:rsidR="00A92A87" w:rsidRPr="00451F6C" w14:paraId="1DEEC054" w14:textId="77777777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47A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9E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552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75D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5E8" w14:textId="6B989605" w:rsidR="007E3427" w:rsidRPr="00451F6C" w:rsidRDefault="00EB50D6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4D3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753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F9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82F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53C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14:paraId="058F91C6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C76" w14:textId="2018694B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C932DF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14:paraId="38CC02AE" w14:textId="77777777"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14:paraId="40EFE636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41F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22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D58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E63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880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CDB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14:paraId="0002E5D5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14:paraId="0A37DFAB" w14:textId="77777777"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AF2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39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1C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26D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14:paraId="3E003BD4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DB3" w14:textId="19587B5E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C932DF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14:paraId="63E8AF98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8A7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0D4" w14:textId="77777777"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14:paraId="06CC0DC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8EFA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4E65C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47A0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98767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C4AB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C2A1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69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722" w14:textId="77777777"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EB8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CFD" w14:textId="57C0E33C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</w:t>
            </w:r>
            <w:r w:rsidR="00EB50D6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где</w:t>
            </w: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Дав.т – доля населения, проживающего в аварийных домах, по состоянию на 1 января текущего года;</w:t>
            </w:r>
          </w:p>
          <w:p w14:paraId="1EEB8F14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B96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19C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88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821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14:paraId="111223DA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09A" w14:textId="77777777"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14:paraId="76BF996B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811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505" w14:textId="6823AC48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992" w14:textId="77777777"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E3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3B5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2BB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14:paraId="5EAF79AB" w14:textId="77777777"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14:paraId="0CDB75A2" w14:textId="77777777"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987" w14:textId="77777777"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4A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874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F6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14:paraId="45277DD7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C04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FE5" w14:textId="443A81D0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нежилых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0E1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E3" w14:textId="77777777"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1C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2C0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14:paraId="425FF295" w14:textId="77777777"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14:paraId="75EA0815" w14:textId="77777777"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2F" w14:textId="77777777"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5EC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83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1B9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14:paraId="17136D76" w14:textId="77777777"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5AFEDD" w14:textId="77777777"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14:paraId="40F04A90" w14:textId="77777777"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16A1E0D" w14:textId="77777777" w:rsidR="00F30727" w:rsidRPr="00F30727" w:rsidRDefault="00F30727" w:rsidP="00F307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F3072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14:paraId="4F0F9590" w14:textId="77777777" w:rsidR="00F30727" w:rsidRPr="00F30727" w:rsidRDefault="00F30727" w:rsidP="00F30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F3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 Программе</w:t>
      </w:r>
    </w:p>
    <w:p w14:paraId="23E9A209" w14:textId="77777777" w:rsidR="00F30727" w:rsidRPr="00F30727" w:rsidRDefault="00F30727" w:rsidP="00F30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F9FC40" w14:textId="77777777" w:rsidR="00F30727" w:rsidRPr="00F30727" w:rsidRDefault="00F30727" w:rsidP="00F3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7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 жильем граждан в Ульяновском городском поселении Тосненского района Ленинградской области на 2019-2023 годы»</w:t>
      </w:r>
    </w:p>
    <w:p w14:paraId="154EF9F2" w14:textId="77777777" w:rsidR="00F30727" w:rsidRPr="00F30727" w:rsidRDefault="00F30727" w:rsidP="00F30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88"/>
        <w:gridCol w:w="1641"/>
        <w:gridCol w:w="1481"/>
        <w:gridCol w:w="1348"/>
        <w:gridCol w:w="1372"/>
        <w:gridCol w:w="1372"/>
        <w:gridCol w:w="1119"/>
        <w:gridCol w:w="1675"/>
        <w:gridCol w:w="1718"/>
      </w:tblGrid>
      <w:tr w:rsidR="00F30727" w:rsidRPr="00F30727" w14:paraId="6A2304F0" w14:textId="77777777" w:rsidTr="00F30727">
        <w:trPr>
          <w:trHeight w:val="28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727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14EDF8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FC8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D9F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15342D3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E90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AA8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4A46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30727" w:rsidRPr="00F30727" w14:paraId="09DD827F" w14:textId="77777777" w:rsidTr="00F30727">
        <w:trPr>
          <w:trHeight w:val="270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5403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559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A481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B54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BC3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045D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74B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0727" w:rsidRPr="00F30727" w14:paraId="02AD61D2" w14:textId="77777777" w:rsidTr="00F30727">
        <w:trPr>
          <w:trHeight w:val="525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D99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78B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BD7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A1F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BA2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14:paraId="3D4A802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E4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14:paraId="4BA32E4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2DA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63A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F50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88F7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0727" w:rsidRPr="00F30727" w14:paraId="0059B1E3" w14:textId="77777777" w:rsidTr="00F30727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72F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E74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DAE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7B4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195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9C2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9E6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2F1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2C0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8B2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0727" w:rsidRPr="00F30727" w14:paraId="789FF562" w14:textId="77777777" w:rsidTr="00F30727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0CF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«Обеспечение качественным жильем граждан в Ульяновском городском поселении Тосненского района Ленинградской области на 2019-2023 годы»</w:t>
            </w:r>
          </w:p>
        </w:tc>
      </w:tr>
      <w:tr w:rsidR="00F30727" w:rsidRPr="00F30727" w14:paraId="70117BE3" w14:textId="77777777" w:rsidTr="00F30727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ABC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AD5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 жильем граждан в Ульяновском городском поселении Тосненского района Ленинградской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C7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09D4841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8DC129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DC0FE9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FF3F6B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C11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34987DC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591EF16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13208EC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66236,10996</w:t>
            </w:r>
          </w:p>
          <w:p w14:paraId="6313551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37858,57874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496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0CD9E4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3EDE7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5EA5E8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39C68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D0B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8DA6A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83FABB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AB4AC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3F613A3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29628,15926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36F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0CBD5E6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57DC340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35C4750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6071,8722</w:t>
            </w:r>
          </w:p>
          <w:p w14:paraId="4CCAD6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8230,41948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AC5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EE89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0CBD6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А. Б. Поспелов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9B4B" w14:textId="77777777" w:rsidR="00F30727" w:rsidRPr="00F30727" w:rsidRDefault="00F30727" w:rsidP="00F30727"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279B8FCF" w14:textId="77777777" w:rsidTr="00F30727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A6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102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48A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5B5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111777,09737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AC1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AA8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89792,39702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AB0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21984,70035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D96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F244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B766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4C19A628" w14:textId="77777777" w:rsidTr="00F30727">
        <w:trPr>
          <w:trHeight w:val="127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C4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D33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"Капитальный ремонт муниципального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52F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5BE9304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BEE2B9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B0B66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F6ACEA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877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  <w:p w14:paraId="47073C1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7B9A0F9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60559CC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1071,62982</w:t>
            </w:r>
          </w:p>
          <w:p w14:paraId="4F6D491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1119,50847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421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EE719F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2DB105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0F832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327079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344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4F23EE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C63CE9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BFA627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A0F5C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BF1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  <w:p w14:paraId="370DA3F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2158DC5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69095DE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1071,62982</w:t>
            </w:r>
          </w:p>
          <w:p w14:paraId="27653E0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1119,50847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EF0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6B5A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FCD0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6B3D491E" w14:textId="77777777" w:rsidTr="00F30727">
        <w:trPr>
          <w:trHeight w:val="28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2A4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557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52C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7E0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4798,13829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9A7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D61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FF8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4798,13829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C43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0BBA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01C9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546743AC" w14:textId="77777777" w:rsidTr="00F30727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009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113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капитальный ремонт 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66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3DA3E6B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3D7535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 год</w:t>
            </w:r>
          </w:p>
          <w:p w14:paraId="06A4644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BA6E7E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78E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815,0</w:t>
            </w:r>
          </w:p>
          <w:p w14:paraId="48569E2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3DFE9B4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896,0</w:t>
            </w:r>
          </w:p>
          <w:p w14:paraId="6B97F3D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1071,62982</w:t>
            </w:r>
          </w:p>
          <w:p w14:paraId="3F7190E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1119,50847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26F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067384B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8B5F4D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177E764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8B288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099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623ED02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C41EC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64DE15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DF71D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D65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815,0</w:t>
            </w:r>
          </w:p>
          <w:p w14:paraId="7B1198E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6D23B2D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896,0</w:t>
            </w:r>
          </w:p>
          <w:p w14:paraId="0D9051D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1071,62982</w:t>
            </w:r>
          </w:p>
          <w:p w14:paraId="74A0BBC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1119,50847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F2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C24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EAB6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поселения</w:t>
            </w:r>
          </w:p>
        </w:tc>
      </w:tr>
      <w:tr w:rsidR="00F30727" w:rsidRPr="00F30727" w14:paraId="06CF648B" w14:textId="77777777" w:rsidTr="00F30727">
        <w:trPr>
          <w:trHeight w:val="10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0B8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19E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B28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7EF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4798,13829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C41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719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490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4798,13829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75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B50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0891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6E66EEC0" w14:textId="77777777" w:rsidTr="00F30727">
        <w:trPr>
          <w:trHeight w:val="70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F0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678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894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444DC6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0C7978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40D26E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79963D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5B1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9EA6FD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31D1950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504FD6A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64765,88014</w:t>
            </w:r>
          </w:p>
          <w:p w14:paraId="21E9E68F" w14:textId="77777777" w:rsidR="00F30727" w:rsidRPr="00F30727" w:rsidRDefault="00F30727" w:rsidP="00F30727">
            <w:pPr>
              <w:jc w:val="center"/>
              <w:rPr>
                <w:rFonts w:ascii="Times New Roman" w:hAnsi="Times New Roman" w:cs="Times New Roman"/>
              </w:rPr>
            </w:pPr>
            <w:r w:rsidRPr="00F30727">
              <w:rPr>
                <w:rFonts w:ascii="Times New Roman" w:hAnsi="Times New Roman" w:cs="Times New Roman"/>
                <w:shd w:val="clear" w:color="auto" w:fill="FFFFFF" w:themeFill="background1"/>
              </w:rPr>
              <w:t>36362,40854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D06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CD815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E8C25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74AA0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 xml:space="preserve">       0,00</w:t>
            </w:r>
          </w:p>
          <w:p w14:paraId="01AB6BEB" w14:textId="77777777" w:rsidR="00F30727" w:rsidRPr="00F30727" w:rsidRDefault="00F30727" w:rsidP="00F30727">
            <w:pPr>
              <w:ind w:right="-88" w:hanging="173"/>
              <w:jc w:val="center"/>
              <w:rPr>
                <w:rFonts w:ascii="Times New Roman" w:hAnsi="Times New Roman" w:cs="Times New Roman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 xml:space="preserve">  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D1A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124E0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4958E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E3C23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519EE2BE" w14:textId="77777777" w:rsidR="00F30727" w:rsidRPr="00F30727" w:rsidRDefault="00F30727" w:rsidP="00F30727">
            <w:pPr>
              <w:jc w:val="center"/>
              <w:rPr>
                <w:rFonts w:ascii="Times New Roman" w:hAnsi="Times New Roman" w:cs="Times New Roman"/>
              </w:rPr>
            </w:pPr>
            <w:r w:rsidRPr="00F30727">
              <w:rPr>
                <w:rFonts w:ascii="Times New Roman" w:hAnsi="Times New Roman" w:cs="Times New Roman"/>
              </w:rPr>
              <w:t>29628,15926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6B4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BB9CEA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279,50</w:t>
            </w:r>
          </w:p>
          <w:p w14:paraId="423A7FB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14:paraId="59416FA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4601,64238</w:t>
            </w:r>
          </w:p>
          <w:p w14:paraId="3E656F60" w14:textId="77777777" w:rsidR="00F30727" w:rsidRPr="00F30727" w:rsidRDefault="00F30727" w:rsidP="00F30727">
            <w:pPr>
              <w:jc w:val="center"/>
              <w:rPr>
                <w:rFonts w:ascii="Times New Roman" w:hAnsi="Times New Roman" w:cs="Times New Roman"/>
              </w:rPr>
            </w:pPr>
            <w:r w:rsidRPr="00F30727">
              <w:rPr>
                <w:rFonts w:ascii="Times New Roman" w:hAnsi="Times New Roman" w:cs="Times New Roman"/>
              </w:rPr>
              <w:t>6734,24928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8C9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37696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B91F26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А. Б. Поспелов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D9A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2E29C248" w14:textId="77777777" w:rsidTr="00F30727">
        <w:trPr>
          <w:trHeight w:val="33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2B1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0E8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71D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3D6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102407,78868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D2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D6E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89792,39702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9D8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12615,39166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2BF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A7A5F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3C5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68D92BCC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1FB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E5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E0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7DF03E3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0490BE5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3FE4011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90A297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B15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740F8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856FD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36212A6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14:paraId="3163B4D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hAnsi="Times New Roman" w:cs="Times New Roman"/>
                <w:lang w:val="en-US"/>
              </w:rPr>
              <w:t>5</w:t>
            </w:r>
            <w:r w:rsidRPr="00F30727"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66C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9FCA9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2CDF9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89CB8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F515AD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07A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E9BDF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D29D76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939F55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F850F4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CB0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624497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92270F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195438F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14:paraId="4F1A9DB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hAnsi="Times New Roman" w:cs="Times New Roman"/>
                <w:lang w:val="en-US"/>
              </w:rPr>
              <w:t>5</w:t>
            </w:r>
            <w:r w:rsidRPr="00F30727"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7FF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65A87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14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28446C7B" w14:textId="77777777" w:rsidTr="00F30727">
        <w:trPr>
          <w:trHeight w:val="28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0D1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3A3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8B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401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D3A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707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25D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434,97494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EA0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6778B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CC0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0A83BAE8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843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5AD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E08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703416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2F10CA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447E016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109D8B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B2B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E93958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5EDB683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3973C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11B47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DC6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64E64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7E4650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005836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E8F04E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B66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F519F3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56600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1AF560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83D75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9A3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6CE403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7182711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438996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60EFF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76E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56C88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9DE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07F83095" w14:textId="77777777" w:rsidTr="00F30727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FFC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E8B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F7F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BB1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F1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DC9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C21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6E9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13B3E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84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722F2069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80D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D71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C52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728329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C28CBA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418A8F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117F96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E7A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B22E0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9D01D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5C3E3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60765,88014</w:t>
            </w:r>
          </w:p>
          <w:p w14:paraId="71CC9FA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29927,43360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75F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C5AD29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34E4A4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84EBB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54E9A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C9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671850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08A3E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857AC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15C459F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29628,15926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517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EB4D8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B09DAD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1DE0D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601,64238</w:t>
            </w:r>
          </w:p>
          <w:p w14:paraId="0947B4C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299,27434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2F3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A45A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FA3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7C7F98FD" w14:textId="77777777" w:rsidTr="00F30727">
        <w:trPr>
          <w:trHeight w:val="289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4A9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52C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7B6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51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90693,31374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C06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D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89792,39702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680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900,91672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17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6387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05F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18376170" w14:textId="77777777" w:rsidTr="00F30727">
        <w:trPr>
          <w:trHeight w:val="274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E0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26F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F30727">
              <w:t xml:space="preserve"> 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ремонт 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жилых помещений»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C3D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6BAF01B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3E1ACC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3AD823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26A505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5FA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4DF6F35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15E2258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670,86005</w:t>
            </w:r>
          </w:p>
          <w:p w14:paraId="1FC571A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  <w:p w14:paraId="74A4BD9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26,66173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727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ED54D9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0D788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7D5F6E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6E2C0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D04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35B45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05491C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76931C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A822E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79F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34640ED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7D9914B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670,86005</w:t>
            </w:r>
          </w:p>
          <w:p w14:paraId="74BD3B9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  <w:p w14:paraId="1AA44B8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26,66173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3A8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888B6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416EC8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3BF21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0831F9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720741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8D34BC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2CEE41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BD2B45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А. Б. Поспелов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F95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F30727" w:rsidRPr="00F30727" w14:paraId="5A9DB182" w14:textId="77777777" w:rsidTr="00F30727">
        <w:trPr>
          <w:trHeight w:val="19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CF9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D9A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CD6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DE8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1808,08941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8A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C2F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7EA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1808,08941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CA3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9036F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8B4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1B889431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AC5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062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045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5A15799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04E6210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B8D992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238586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852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14:paraId="26F2C3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4A45A90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6D726E7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0403B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6,66173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ABC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59BA32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CED42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FAEA75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56FBD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404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9676C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567BD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8DABE8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CB1FF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72E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14:paraId="79653E7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3C1B1AF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76E5B88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5E46A6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6,66173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ED1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B006B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CEC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07F5D5BB" w14:textId="77777777" w:rsidTr="00F30727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E4D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833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D72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FA6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1033,58867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62E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42C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22A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1033,58867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A11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B8DDA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BB4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6C9C1D2D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18F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24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F27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61CB3A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06258B4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95DDD3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0FB80E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2C6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7849AA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D1D11D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1F42159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4542E2F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4F3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8E966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2CAC9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1E5AEB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36B789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7B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A30A3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0CBDA6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86E6B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D4D6B3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34E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14F876A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ECE4B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0D0F50F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1FA10F2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4B8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3305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15A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48F6C9CB" w14:textId="77777777" w:rsidTr="00F30727">
        <w:trPr>
          <w:trHeight w:val="30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371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5A6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B38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46A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AED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167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B5F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B40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DED81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29B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3091A01F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48F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10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 найму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C10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2CEFC1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9A90B0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51969E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B01AD7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B96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54FA7D3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28A23D7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731C9E3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2BEEE00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299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B45672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934E4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30124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53AF98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820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3C45C2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F0F404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722631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D3FA3F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59A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7CB63F7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76ADDCB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06F88D7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0858620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79A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67302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DE0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4A45F337" w14:textId="77777777" w:rsidTr="00F30727">
        <w:trPr>
          <w:trHeight w:val="3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815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4D7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73B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469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AB8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761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1E5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64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F3D68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9E8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1A6FE51F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721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2EB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F30727">
              <w:t xml:space="preserve"> 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«Содержание и ремонт муниципальных нежилых помещений"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57B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9C889A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D56D5D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75770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086A9D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9ED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6633E8A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70708E2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290A5F5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0DF73E5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F4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B8A767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F02A7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D9B0D7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061A64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46F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F042A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F39E11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7D738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C57D5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A1F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6E04094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2BE5B73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26B1EC7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12C9F31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987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A78F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02F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23B0F4D4" w14:textId="77777777" w:rsidTr="00F30727">
        <w:trPr>
          <w:trHeight w:val="23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A7D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755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835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85C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FF5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555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C9C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580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3B705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E51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3D4AA8EA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244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D1F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F66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00ABCF2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A36C1F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1BB0BE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FC54C1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71F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7894BAE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7CD386F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59ED713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51C5F5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32D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38927F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FCF2D3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063B7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C24561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898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791B91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76A3A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71715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1162CD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EED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5351E44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07AE814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4CA18D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B1ED2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1FE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A84DB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8D0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5A497EA9" w14:textId="77777777" w:rsidTr="00F30727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E6E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351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A9B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917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871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E5F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8E3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EC5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9D33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6DF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10111CB6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02B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1BB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725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7C1DB5B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AD22C2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BF42D2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17432D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328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14D154E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  <w:p w14:paraId="3DB229A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76F4FDC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2FB89CC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3DE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4ACF4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AFF13D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A8DD5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415D2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751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B9DDC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C7E325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05E615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FCA0F3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8AE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2D59805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  <w:p w14:paraId="5D9C4B3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4FFE41C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682DCC4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867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AF4B9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47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3538A455" w14:textId="77777777" w:rsidTr="00F30727">
        <w:trPr>
          <w:trHeight w:val="26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76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2B1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BB3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47D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619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967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FD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670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0915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0B1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9050ED8" w14:textId="77777777" w:rsidR="00F30727" w:rsidRPr="00F30727" w:rsidRDefault="00F30727" w:rsidP="00F30727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321756A0" w14:textId="77777777" w:rsidR="00F30727" w:rsidRPr="00F30727" w:rsidRDefault="00F30727" w:rsidP="00F30727"/>
    <w:p w14:paraId="1F7A04F0" w14:textId="77777777" w:rsidR="00EF010A" w:rsidRPr="00451F6C" w:rsidRDefault="00EF010A" w:rsidP="00F30727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EA0B502" w14:textId="77777777" w:rsidR="00727BDA" w:rsidRDefault="00727BDA" w:rsidP="00F30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543EB5" w14:textId="77777777" w:rsidR="000D77EE" w:rsidRPr="00451F6C" w:rsidRDefault="000D77EE" w:rsidP="00F3072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F30727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26C4" w14:textId="77777777" w:rsidR="00EF15C7" w:rsidRDefault="00EF15C7" w:rsidP="003B0E1D">
      <w:pPr>
        <w:spacing w:after="0" w:line="240" w:lineRule="auto"/>
      </w:pPr>
      <w:r>
        <w:separator/>
      </w:r>
    </w:p>
  </w:endnote>
  <w:endnote w:type="continuationSeparator" w:id="0">
    <w:p w14:paraId="1932E165" w14:textId="77777777" w:rsidR="00EF15C7" w:rsidRDefault="00EF15C7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ACAAF" w14:textId="77777777" w:rsidR="00EF15C7" w:rsidRDefault="00EF15C7" w:rsidP="003B0E1D">
      <w:pPr>
        <w:spacing w:after="0" w:line="240" w:lineRule="auto"/>
      </w:pPr>
      <w:r>
        <w:separator/>
      </w:r>
    </w:p>
  </w:footnote>
  <w:footnote w:type="continuationSeparator" w:id="0">
    <w:p w14:paraId="738B9259" w14:textId="77777777" w:rsidR="00EF15C7" w:rsidRDefault="00EF15C7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96CCC"/>
    <w:rsid w:val="000A0A2D"/>
    <w:rsid w:val="000A4C78"/>
    <w:rsid w:val="000B4272"/>
    <w:rsid w:val="000B5BF2"/>
    <w:rsid w:val="000C0A8E"/>
    <w:rsid w:val="000C4612"/>
    <w:rsid w:val="000D7735"/>
    <w:rsid w:val="000D77EE"/>
    <w:rsid w:val="000E52F2"/>
    <w:rsid w:val="000E6A46"/>
    <w:rsid w:val="001066D8"/>
    <w:rsid w:val="00107AD5"/>
    <w:rsid w:val="001137CE"/>
    <w:rsid w:val="0011486A"/>
    <w:rsid w:val="00120645"/>
    <w:rsid w:val="00122691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483E"/>
    <w:rsid w:val="001D78A2"/>
    <w:rsid w:val="001E0EA6"/>
    <w:rsid w:val="001F50E7"/>
    <w:rsid w:val="00201E99"/>
    <w:rsid w:val="00224083"/>
    <w:rsid w:val="002240BA"/>
    <w:rsid w:val="00225844"/>
    <w:rsid w:val="002263C5"/>
    <w:rsid w:val="0023516E"/>
    <w:rsid w:val="00237AFA"/>
    <w:rsid w:val="00243CE6"/>
    <w:rsid w:val="002623FB"/>
    <w:rsid w:val="002716E5"/>
    <w:rsid w:val="00271C76"/>
    <w:rsid w:val="00272645"/>
    <w:rsid w:val="00272A9F"/>
    <w:rsid w:val="00274CC8"/>
    <w:rsid w:val="00285742"/>
    <w:rsid w:val="00291246"/>
    <w:rsid w:val="00293542"/>
    <w:rsid w:val="002A2C1A"/>
    <w:rsid w:val="002B0CD9"/>
    <w:rsid w:val="002B195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A51CA"/>
    <w:rsid w:val="003B0E1D"/>
    <w:rsid w:val="003C461B"/>
    <w:rsid w:val="003F0B48"/>
    <w:rsid w:val="00420E82"/>
    <w:rsid w:val="0042537F"/>
    <w:rsid w:val="00430C5F"/>
    <w:rsid w:val="00440575"/>
    <w:rsid w:val="004432EE"/>
    <w:rsid w:val="00446584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759D"/>
    <w:rsid w:val="005B2D01"/>
    <w:rsid w:val="005B4065"/>
    <w:rsid w:val="005C36B5"/>
    <w:rsid w:val="005D2557"/>
    <w:rsid w:val="005D2C9B"/>
    <w:rsid w:val="005D6182"/>
    <w:rsid w:val="005E1831"/>
    <w:rsid w:val="005E7BD1"/>
    <w:rsid w:val="005F09C1"/>
    <w:rsid w:val="005F3A8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67FB"/>
    <w:rsid w:val="006577D4"/>
    <w:rsid w:val="00664A3E"/>
    <w:rsid w:val="006665EB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E3D7F"/>
    <w:rsid w:val="006F130E"/>
    <w:rsid w:val="006F3253"/>
    <w:rsid w:val="006F6273"/>
    <w:rsid w:val="00705255"/>
    <w:rsid w:val="00726F4A"/>
    <w:rsid w:val="00727BDA"/>
    <w:rsid w:val="007311E2"/>
    <w:rsid w:val="007333B1"/>
    <w:rsid w:val="0073715A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A6981"/>
    <w:rsid w:val="007B5294"/>
    <w:rsid w:val="007B6FDE"/>
    <w:rsid w:val="007B7A85"/>
    <w:rsid w:val="007C12B2"/>
    <w:rsid w:val="007C1E11"/>
    <w:rsid w:val="007C71BF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56A44"/>
    <w:rsid w:val="0086764B"/>
    <w:rsid w:val="00883051"/>
    <w:rsid w:val="00885208"/>
    <w:rsid w:val="0089119D"/>
    <w:rsid w:val="0089122D"/>
    <w:rsid w:val="0089216A"/>
    <w:rsid w:val="00896B6E"/>
    <w:rsid w:val="008A0A15"/>
    <w:rsid w:val="008A5532"/>
    <w:rsid w:val="008B48EC"/>
    <w:rsid w:val="008B554B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25FFC"/>
    <w:rsid w:val="0094642D"/>
    <w:rsid w:val="00954804"/>
    <w:rsid w:val="0095572B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282B"/>
    <w:rsid w:val="009C3D4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30ED2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8C2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D529B"/>
    <w:rsid w:val="00BE592E"/>
    <w:rsid w:val="00BF2AFB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2DB3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1358"/>
    <w:rsid w:val="00DC2CB2"/>
    <w:rsid w:val="00DC3247"/>
    <w:rsid w:val="00DD00A8"/>
    <w:rsid w:val="00DD085F"/>
    <w:rsid w:val="00DE044C"/>
    <w:rsid w:val="00DE2DE1"/>
    <w:rsid w:val="00DE3DFE"/>
    <w:rsid w:val="00DE6C64"/>
    <w:rsid w:val="00DF2851"/>
    <w:rsid w:val="00E012F2"/>
    <w:rsid w:val="00E20681"/>
    <w:rsid w:val="00E23E97"/>
    <w:rsid w:val="00E25AB1"/>
    <w:rsid w:val="00E64F2C"/>
    <w:rsid w:val="00E67E84"/>
    <w:rsid w:val="00E763EE"/>
    <w:rsid w:val="00E83AD6"/>
    <w:rsid w:val="00E94D52"/>
    <w:rsid w:val="00EA1ADC"/>
    <w:rsid w:val="00EA2CF2"/>
    <w:rsid w:val="00EB3CA5"/>
    <w:rsid w:val="00EB50D6"/>
    <w:rsid w:val="00EC2C2D"/>
    <w:rsid w:val="00EC7E0D"/>
    <w:rsid w:val="00ED3B4F"/>
    <w:rsid w:val="00EF010A"/>
    <w:rsid w:val="00EF15C7"/>
    <w:rsid w:val="00EF5251"/>
    <w:rsid w:val="00EF72A7"/>
    <w:rsid w:val="00F00F64"/>
    <w:rsid w:val="00F03DBA"/>
    <w:rsid w:val="00F05C6C"/>
    <w:rsid w:val="00F30727"/>
    <w:rsid w:val="00F31D86"/>
    <w:rsid w:val="00F3729C"/>
    <w:rsid w:val="00F37D5A"/>
    <w:rsid w:val="00F43C9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48B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CE"/>
  </w:style>
  <w:style w:type="paragraph" w:styleId="2">
    <w:name w:val="heading 2"/>
    <w:basedOn w:val="a"/>
    <w:next w:val="a"/>
    <w:link w:val="20"/>
    <w:qFormat/>
    <w:rsid w:val="00727B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7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21">
    <w:name w:val="Сетка таблицы2"/>
    <w:basedOn w:val="a1"/>
    <w:next w:val="a3"/>
    <w:uiPriority w:val="39"/>
    <w:rsid w:val="0073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B888-224C-4131-B586-9059D0BD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2023-07-28T07:50:00Z</cp:lastPrinted>
  <dcterms:created xsi:type="dcterms:W3CDTF">2023-06-05T12:12:00Z</dcterms:created>
  <dcterms:modified xsi:type="dcterms:W3CDTF">2023-07-28T08:32:00Z</dcterms:modified>
</cp:coreProperties>
</file>