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D" w:rsidRPr="00ED379D" w:rsidRDefault="00ED379D" w:rsidP="00ED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Специальная выплата волонтерам и опекунам</w:t>
      </w:r>
    </w:p>
    <w:p w:rsidR="00ED379D" w:rsidRPr="00ED379D" w:rsidRDefault="003934D9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="00ED379D" w:rsidRPr="00ED379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специальную выплату гражданам, которые с апреля по июнь 2020 года взяли под временную опеку инвалидов, престарелых людей, детей-сирот и детей, оставшихся без опеки родителей. Выплата составляет 12 130 рублей в месяц за период с апреля по июнь 2020 года и полагается на каждого человека, за которым осуществляется уход. За апрель и </w:t>
      </w:r>
      <w:r w:rsidRPr="00ED379D">
        <w:rPr>
          <w:rFonts w:ascii="Times New Roman" w:hAnsi="Times New Roman" w:cs="Times New Roman"/>
          <w:color w:val="000000"/>
          <w:sz w:val="24"/>
          <w:szCs w:val="24"/>
        </w:rPr>
        <w:t>май,</w:t>
      </w:r>
      <w:r w:rsidR="00ED379D" w:rsidRPr="00ED379D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переведены всем опекунам в полном объеме.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указанную выплату проверяется органами ПФР по Реестру, сформированному региональными органами власти. В Реестре граждан, имеющих право на выплату, утвержденном Правительством Санкт-Петербурга и Правительством Ленинградской области на апрель и май 2020 года, содержится информация о 37 </w:t>
      </w:r>
      <w:r w:rsidR="003934D9" w:rsidRPr="00ED379D">
        <w:rPr>
          <w:rFonts w:ascii="Times New Roman" w:hAnsi="Times New Roman" w:cs="Times New Roman"/>
          <w:color w:val="000000"/>
          <w:sz w:val="24"/>
          <w:szCs w:val="24"/>
        </w:rPr>
        <w:t>гражданах,</w:t>
      </w:r>
      <w:r w:rsidRPr="00ED379D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опекают 71 подопечного.</w:t>
      </w:r>
    </w:p>
    <w:p w:rsidR="00E67378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К категории граждан имеющих право на данную выплату относятся работники государственных и негосударственных организаций</w:t>
      </w:r>
      <w:r w:rsidR="00E67378">
        <w:rPr>
          <w:rFonts w:ascii="Times New Roman" w:hAnsi="Times New Roman" w:cs="Times New Roman"/>
          <w:color w:val="000000"/>
          <w:sz w:val="24"/>
          <w:szCs w:val="24"/>
        </w:rPr>
        <w:t>, волонтеры: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- 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 - 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При этом период временного проживания у заявителя граждан взятых под опеку, должен составлять не менее 7 календарных дней в течение одного положенного месяца.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Указанная мера поддержки не распространяется на неработающих граждан, которые ухаживают за престарелыми, инвалидами и детьми-инвалидами и получают компенсационные выплаты в размере 1,2 тыс. или 10 тыс. рублей в месяц.</w:t>
      </w:r>
    </w:p>
    <w:p w:rsidR="00ED379D" w:rsidRPr="00ED379D" w:rsidRDefault="00ED379D" w:rsidP="00ED37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9D">
        <w:rPr>
          <w:rFonts w:ascii="Times New Roman" w:hAnsi="Times New Roman" w:cs="Times New Roman"/>
          <w:color w:val="000000"/>
          <w:sz w:val="24"/>
          <w:szCs w:val="24"/>
        </w:rPr>
        <w:t>Выплата не учитывается в доходах семьи при определении права на другие меры социальной помощи.      </w:t>
      </w:r>
    </w:p>
    <w:p w:rsidR="00ED379D" w:rsidRDefault="00ED379D" w:rsidP="00ED379D">
      <w:pPr>
        <w:pStyle w:val="a3"/>
        <w:jc w:val="right"/>
        <w:rPr>
          <w:color w:val="000000"/>
        </w:rPr>
      </w:pPr>
    </w:p>
    <w:p w:rsidR="009B098E" w:rsidRPr="00ED379D" w:rsidRDefault="00ED379D" w:rsidP="00ED379D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sectPr w:rsidR="009B098E" w:rsidRPr="00ED379D" w:rsidSect="00E673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9D"/>
    <w:rsid w:val="001C1176"/>
    <w:rsid w:val="001D4F15"/>
    <w:rsid w:val="00261EC7"/>
    <w:rsid w:val="003717FF"/>
    <w:rsid w:val="00377D84"/>
    <w:rsid w:val="003934D9"/>
    <w:rsid w:val="008F05B2"/>
    <w:rsid w:val="009B098E"/>
    <w:rsid w:val="00B97EAA"/>
    <w:rsid w:val="00E67378"/>
    <w:rsid w:val="00EA7B22"/>
    <w:rsid w:val="00ED379D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6BEE-40C9-40A4-BEAD-7B98302F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2020-06-25T10:09:00Z</cp:lastPrinted>
  <dcterms:created xsi:type="dcterms:W3CDTF">2020-06-23T12:19:00Z</dcterms:created>
  <dcterms:modified xsi:type="dcterms:W3CDTF">2020-06-25T10:10:00Z</dcterms:modified>
</cp:coreProperties>
</file>