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2B" w:rsidRDefault="00087158" w:rsidP="009612A1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РОССИЙСКАЯ ФЕДЕРАЦИЯ</w:t>
      </w:r>
    </w:p>
    <w:p w:rsidR="00493B2B" w:rsidRDefault="00087158" w:rsidP="009612A1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ЛЕНИНГРАДСКАЯ ОБЛАСТЬ</w:t>
      </w:r>
    </w:p>
    <w:p w:rsidR="00493B2B" w:rsidRDefault="00087158" w:rsidP="009612A1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ТОСНЕНСКИЙ РАЙОН</w:t>
      </w:r>
    </w:p>
    <w:p w:rsidR="00493B2B" w:rsidRDefault="00087158" w:rsidP="009612A1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УЛЬЯНОВСКОЕ ГОРОДСКОЕ ПОСЕЛЕНИЕ</w:t>
      </w:r>
    </w:p>
    <w:p w:rsidR="00493B2B" w:rsidRDefault="00087158" w:rsidP="009612A1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СОВЕТ ДЕПУТАТОВ ТРЕТЬЕГО СОЗЫВА</w:t>
      </w:r>
    </w:p>
    <w:p w:rsidR="00493B2B" w:rsidRDefault="009612A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ДВАДЦАТЬ ВОСЬМОЕ ЗАСЕДАНИЕ</w:t>
      </w:r>
    </w:p>
    <w:p w:rsidR="00493B2B" w:rsidRDefault="00087158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РЕШЕНИЕ  </w:t>
      </w:r>
    </w:p>
    <w:p w:rsidR="00493B2B" w:rsidRDefault="00493B2B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93B2B" w:rsidRPr="007F171B" w:rsidRDefault="007F171B" w:rsidP="007F171B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08.12.2016</w:t>
      </w:r>
      <w:r w:rsidR="00087158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81</w:t>
      </w:r>
    </w:p>
    <w:p w:rsidR="00493B2B" w:rsidRDefault="00087158" w:rsidP="007F171B">
      <w:pPr>
        <w:pStyle w:val="3"/>
        <w:shd w:val="clear" w:color="auto" w:fill="auto"/>
        <w:spacing w:after="0" w:line="240" w:lineRule="auto"/>
        <w:ind w:right="5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 внесении изменений в решение</w:t>
      </w:r>
    </w:p>
    <w:p w:rsidR="00493B2B" w:rsidRDefault="00087158" w:rsidP="007F171B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>
        <w:rPr>
          <w:color w:val="auto"/>
          <w:sz w:val="24"/>
          <w:szCs w:val="24"/>
        </w:rPr>
        <w:t xml:space="preserve">Совета депутатов Ульяновского </w:t>
      </w:r>
      <w:r>
        <w:rPr>
          <w:color w:val="auto"/>
        </w:rPr>
        <w:t xml:space="preserve">городского </w:t>
      </w:r>
    </w:p>
    <w:p w:rsidR="00493B2B" w:rsidRDefault="00087158" w:rsidP="007F171B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>
        <w:rPr>
          <w:color w:val="auto"/>
        </w:rPr>
        <w:t xml:space="preserve">поселения Тосненского района </w:t>
      </w:r>
      <w:proofErr w:type="gramStart"/>
      <w:r>
        <w:rPr>
          <w:color w:val="auto"/>
        </w:rPr>
        <w:t>Ленинградской</w:t>
      </w:r>
      <w:proofErr w:type="gramEnd"/>
    </w:p>
    <w:p w:rsidR="00493B2B" w:rsidRDefault="00087158" w:rsidP="007F171B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>
        <w:rPr>
          <w:color w:val="auto"/>
        </w:rPr>
        <w:t xml:space="preserve">области от 22.12.2015  № 58 «О бюджете </w:t>
      </w:r>
    </w:p>
    <w:p w:rsidR="00493B2B" w:rsidRDefault="00087158" w:rsidP="007F171B">
      <w:pPr>
        <w:pStyle w:val="3"/>
        <w:shd w:val="clear" w:color="auto" w:fill="auto"/>
        <w:spacing w:after="0" w:line="240" w:lineRule="auto"/>
        <w:ind w:right="560"/>
        <w:rPr>
          <w:color w:val="auto"/>
        </w:rPr>
      </w:pPr>
      <w:r>
        <w:rPr>
          <w:color w:val="auto"/>
        </w:rPr>
        <w:t xml:space="preserve">Ульяновского городского поселения </w:t>
      </w:r>
    </w:p>
    <w:p w:rsidR="009612A1" w:rsidRDefault="00087158" w:rsidP="007F171B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Тосненского района </w:t>
      </w:r>
      <w:proofErr w:type="gramStart"/>
      <w:r>
        <w:rPr>
          <w:rFonts w:ascii="Times New Roman" w:hAnsi="Times New Roman" w:cs="Times New Roman"/>
          <w:color w:val="auto"/>
        </w:rPr>
        <w:t>Ленинградской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</w:p>
    <w:p w:rsidR="00493B2B" w:rsidRDefault="00087158" w:rsidP="007F171B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области на 2016 год и </w:t>
      </w:r>
      <w:proofErr w:type="gramStart"/>
      <w:r>
        <w:rPr>
          <w:rFonts w:ascii="Times New Roman" w:hAnsi="Times New Roman" w:cs="Times New Roman"/>
          <w:color w:val="auto"/>
        </w:rPr>
        <w:t>на</w:t>
      </w:r>
      <w:proofErr w:type="gramEnd"/>
      <w:r>
        <w:rPr>
          <w:rFonts w:ascii="Times New Roman" w:hAnsi="Times New Roman" w:cs="Times New Roman"/>
          <w:color w:val="auto"/>
        </w:rPr>
        <w:t xml:space="preserve"> плановый </w:t>
      </w:r>
    </w:p>
    <w:p w:rsidR="00493B2B" w:rsidRDefault="00087158" w:rsidP="007F171B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период 2017 и 2018 годов»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(в ред. </w:t>
      </w:r>
      <w:proofErr w:type="gramEnd"/>
    </w:p>
    <w:p w:rsidR="00493B2B" w:rsidRDefault="00087158" w:rsidP="007F171B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 29.01.2016 № 60, от 29.02.2016  № 63,</w:t>
      </w:r>
    </w:p>
    <w:p w:rsidR="00493B2B" w:rsidRDefault="00087158" w:rsidP="007F171B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 24.05.2016 № 70, от 13.09.2016 № 75)</w:t>
      </w:r>
    </w:p>
    <w:p w:rsidR="00493B2B" w:rsidRDefault="00493B2B" w:rsidP="007F171B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93B2B" w:rsidRDefault="00087158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  <w:r>
        <w:rPr>
          <w:rFonts w:cs="Arial Unicode MS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В соответствии с Бюджетным кодексом РФ, Федеральным законом от 06.10.2003 г. «Об общих принципах организации органов местного самоуправления в Российской Федерации», 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  </w:t>
      </w:r>
    </w:p>
    <w:p w:rsidR="00493B2B" w:rsidRDefault="00493B2B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493B2B" w:rsidRDefault="00087158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РЕШИЛ:</w:t>
      </w:r>
    </w:p>
    <w:p w:rsidR="00493B2B" w:rsidRDefault="00493B2B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493B2B" w:rsidRDefault="00087158">
      <w:pPr>
        <w:pStyle w:val="3"/>
        <w:spacing w:after="0" w:line="240" w:lineRule="auto"/>
        <w:ind w:right="-6"/>
        <w:jc w:val="both"/>
        <w:rPr>
          <w:sz w:val="24"/>
          <w:szCs w:val="24"/>
        </w:rPr>
      </w:pPr>
      <w:r>
        <w:rPr>
          <w:rFonts w:cs="Arial Unicode MS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Внести в решение Совета депутатов Ульяновского городского поселения Тосненского района Ленинградской области от 22.12.2015  № 58 «О бюджете Ульяновского городского поселения Тосненского района Ленинградской области на 2016 год и на плановый период 2017 и 2018 годов» (в ред. от 29.01.2016 № 60, от 29.02.2016  № 63, от 24.05.2016 № 70, от 13.09.2016 № 75) следующие изменения:</w:t>
      </w:r>
      <w:proofErr w:type="gramEnd"/>
    </w:p>
    <w:p w:rsidR="00493B2B" w:rsidRDefault="00087158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color w:val="auto"/>
        </w:rPr>
        <w:tab/>
      </w:r>
      <w:r>
        <w:rPr>
          <w:rFonts w:ascii="Times New Roman" w:hAnsi="Times New Roman" w:cs="Times New Roman"/>
        </w:rPr>
        <w:t>Пункт 1 изложить в следующей редакции: «Утвердить основные характеристики бюджета Ульяновского городского поселения Тосненского района Ленинградской области (далее – местный бюджет) на 2016 год:</w:t>
      </w:r>
    </w:p>
    <w:p w:rsidR="00493B2B" w:rsidRDefault="00087158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прогнозируемый общий объем доходов местного бюджета в сумме 104 033,1 тыс. рублей;</w:t>
      </w:r>
    </w:p>
    <w:p w:rsidR="00493B2B" w:rsidRDefault="00087158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расходов местного бюджета в сумме 129 580,5 тыс. рублей;</w:t>
      </w:r>
    </w:p>
    <w:p w:rsidR="00493B2B" w:rsidRDefault="00087158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прогнозируемый дефицит местного бюджета в сумме 25 547,4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тыс. рублей».</w:t>
      </w:r>
    </w:p>
    <w:p w:rsidR="00493B2B" w:rsidRDefault="00087158">
      <w:pPr>
        <w:numPr>
          <w:ilvl w:val="1"/>
          <w:numId w:val="1"/>
        </w:numPr>
        <w:shd w:val="clear" w:color="auto" w:fill="FFFFFF"/>
        <w:ind w:left="0" w:right="-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№ 1 «Источники внутреннего финансирования дефицита бюджета на 2016 год» изложить согласно Приложению № 1 к настоящему решению.</w:t>
      </w:r>
    </w:p>
    <w:p w:rsidR="00493B2B" w:rsidRDefault="00087158">
      <w:pPr>
        <w:numPr>
          <w:ilvl w:val="1"/>
          <w:numId w:val="1"/>
        </w:numPr>
        <w:shd w:val="clear" w:color="auto" w:fill="FFFFFF"/>
        <w:ind w:left="0" w:right="-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№ 3 «Прогнозируемые поступления доходов в бюджет на 2016 год» изложить согласно Приложению № 2 к настоящему решению.</w:t>
      </w:r>
    </w:p>
    <w:p w:rsidR="00493B2B" w:rsidRDefault="0008715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8 «Распределение бюджетных ассигнований по целевым статьям (муниципальным программам Ульяновского городского поселения и </w:t>
      </w:r>
      <w:proofErr w:type="spellStart"/>
      <w:r>
        <w:rPr>
          <w:rFonts w:ascii="Times New Roman" w:hAnsi="Times New Roman" w:cs="Times New Roman"/>
        </w:rPr>
        <w:t>непрограммным</w:t>
      </w:r>
      <w:proofErr w:type="spellEnd"/>
      <w:r>
        <w:rPr>
          <w:rFonts w:ascii="Times New Roman" w:hAnsi="Times New Roman" w:cs="Times New Roman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год» изложить согласно Приложению № 3 к настоящему решению.</w:t>
      </w:r>
    </w:p>
    <w:p w:rsidR="00493B2B" w:rsidRDefault="0008715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 «Ведомственная структура расходов бюджета на 2016 год» изложить согласно Приложению № 4 к настоящему решению.</w:t>
      </w:r>
    </w:p>
    <w:p w:rsidR="00493B2B" w:rsidRDefault="0008715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 5 «Безвозмездные поступления в бюджет на 2016 год» изложить согласно Приложению № 5 к настоящему решению.</w:t>
      </w:r>
    </w:p>
    <w:p w:rsidR="00493B2B" w:rsidRDefault="00087158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12 «Адресная инвестиционная программа, финансируемая за счет средств бюджета Ульяновского городского поселения Тосненского района Ленинградской области на 2016 год» изложить согласно Приложению № 6 к настоящему решению.</w:t>
      </w:r>
    </w:p>
    <w:p w:rsidR="00493B2B" w:rsidRDefault="00087158">
      <w:pPr>
        <w:pStyle w:val="3"/>
        <w:spacing w:after="0" w:line="240" w:lineRule="auto"/>
        <w:ind w:right="-6"/>
        <w:jc w:val="both"/>
        <w:rPr>
          <w:color w:val="auto"/>
          <w:sz w:val="24"/>
          <w:szCs w:val="24"/>
        </w:rPr>
      </w:pPr>
      <w:r>
        <w:rPr>
          <w:rFonts w:cs="Arial Unicode MS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2. Опубликовать решение на официальном сайте администрация Ульяновского городского поселения Тосненского района Ленинградской области и в газете «</w:t>
      </w:r>
      <w:proofErr w:type="spellStart"/>
      <w:r>
        <w:rPr>
          <w:color w:val="auto"/>
          <w:sz w:val="24"/>
          <w:szCs w:val="24"/>
        </w:rPr>
        <w:t>Тосненский</w:t>
      </w:r>
      <w:proofErr w:type="spellEnd"/>
      <w:r>
        <w:rPr>
          <w:color w:val="auto"/>
          <w:sz w:val="24"/>
          <w:szCs w:val="24"/>
        </w:rPr>
        <w:t xml:space="preserve"> вестник».</w:t>
      </w:r>
    </w:p>
    <w:p w:rsidR="00493B2B" w:rsidRDefault="00087158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  <w:r>
        <w:rPr>
          <w:rFonts w:cs="Arial Unicode MS"/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3. Решение вступает в силу с момента официального опубликования.</w:t>
      </w:r>
    </w:p>
    <w:p w:rsidR="00493B2B" w:rsidRDefault="00493B2B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right="-3"/>
        <w:jc w:val="both"/>
        <w:rPr>
          <w:color w:val="auto"/>
          <w:sz w:val="24"/>
          <w:szCs w:val="24"/>
        </w:rPr>
      </w:pPr>
    </w:p>
    <w:p w:rsidR="00493B2B" w:rsidRDefault="00087158">
      <w:pPr>
        <w:pStyle w:val="3"/>
        <w:shd w:val="clear" w:color="auto" w:fill="auto"/>
        <w:spacing w:after="0" w:line="240" w:lineRule="auto"/>
        <w:ind w:right="-3"/>
        <w:jc w:val="both"/>
        <w:rPr>
          <w:rFonts w:cs="Arial Unicode MS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 Ульяновского городского поселения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Г.Г. </w:t>
      </w:r>
      <w:proofErr w:type="spellStart"/>
      <w:r>
        <w:rPr>
          <w:color w:val="auto"/>
          <w:sz w:val="24"/>
          <w:szCs w:val="24"/>
        </w:rPr>
        <w:t>Азовкин</w:t>
      </w:r>
      <w:proofErr w:type="spellEnd"/>
    </w:p>
    <w:p w:rsidR="00493B2B" w:rsidRDefault="00087158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  <w:r>
        <w:rPr>
          <w:color w:val="auto"/>
        </w:rPr>
        <w:t xml:space="preserve">     </w:t>
      </w: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p w:rsidR="00493B2B" w:rsidRDefault="00493B2B">
      <w:pPr>
        <w:pStyle w:val="3"/>
        <w:shd w:val="clear" w:color="auto" w:fill="auto"/>
        <w:spacing w:after="0" w:line="240" w:lineRule="auto"/>
        <w:ind w:left="4560" w:right="560"/>
        <w:jc w:val="center"/>
        <w:rPr>
          <w:rFonts w:cs="Arial Unicode MS"/>
          <w:color w:val="auto"/>
        </w:rPr>
      </w:pPr>
    </w:p>
    <w:sectPr w:rsidR="00493B2B" w:rsidSect="00493B2B">
      <w:type w:val="continuous"/>
      <w:pgSz w:w="11905" w:h="16837"/>
      <w:pgMar w:top="1134" w:right="851" w:bottom="1134" w:left="1418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12C"/>
    <w:multiLevelType w:val="multilevel"/>
    <w:tmpl w:val="173D212C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372"/>
        </w:tabs>
        <w:ind w:left="3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092"/>
        </w:tabs>
        <w:ind w:left="1092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1812"/>
        </w:tabs>
        <w:ind w:left="1812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2532"/>
        </w:tabs>
        <w:ind w:left="25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252"/>
        </w:tabs>
        <w:ind w:left="3252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3972"/>
        </w:tabs>
        <w:ind w:left="3972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4692"/>
        </w:tabs>
        <w:ind w:left="46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">
    <w:nsid w:val="58442EDA"/>
    <w:multiLevelType w:val="multilevel"/>
    <w:tmpl w:val="58442EDA"/>
    <w:lvl w:ilvl="0" w:tentative="1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30" w:hanging="570"/>
      </w:pPr>
    </w:lvl>
    <w:lvl w:ilvl="2" w:tentative="1">
      <w:start w:val="1"/>
      <w:numFmt w:val="decimal"/>
      <w:lvlText w:val="%1.%2.%3."/>
      <w:lvlJc w:val="left"/>
      <w:pPr>
        <w:ind w:left="1440" w:hanging="720"/>
      </w:pPr>
    </w:lvl>
    <w:lvl w:ilvl="3" w:tentative="1">
      <w:start w:val="1"/>
      <w:numFmt w:val="decimal"/>
      <w:lvlText w:val="%1.%2.%3.%4."/>
      <w:lvlJc w:val="left"/>
      <w:pPr>
        <w:ind w:left="1800" w:hanging="720"/>
      </w:pPr>
    </w:lvl>
    <w:lvl w:ilvl="4" w:tentative="1">
      <w:start w:val="1"/>
      <w:numFmt w:val="decimal"/>
      <w:lvlText w:val="%1.%2.%3.%4.%5."/>
      <w:lvlJc w:val="left"/>
      <w:pPr>
        <w:ind w:left="2520" w:hanging="1080"/>
      </w:pPr>
    </w:lvl>
    <w:lvl w:ilvl="5" w:tentative="1">
      <w:start w:val="1"/>
      <w:numFmt w:val="decimal"/>
      <w:lvlText w:val="%1.%2.%3.%4.%5.%6."/>
      <w:lvlJc w:val="left"/>
      <w:pPr>
        <w:ind w:left="2880" w:hanging="1080"/>
      </w:pPr>
    </w:lvl>
    <w:lvl w:ilvl="6" w:tentative="1">
      <w:start w:val="1"/>
      <w:numFmt w:val="decimal"/>
      <w:lvlText w:val="%1.%2.%3.%4.%5.%6.%7."/>
      <w:lvlJc w:val="left"/>
      <w:pPr>
        <w:ind w:left="3600" w:hanging="1440"/>
      </w:pPr>
    </w:lvl>
    <w:lvl w:ilvl="7" w:tentative="1">
      <w:start w:val="1"/>
      <w:numFmt w:val="decimal"/>
      <w:lvlText w:val="%1.%2.%3.%4.%5.%6.%7.%8."/>
      <w:lvlJc w:val="left"/>
      <w:pPr>
        <w:ind w:left="3960" w:hanging="1440"/>
      </w:pPr>
    </w:lvl>
    <w:lvl w:ilvl="8" w:tentative="1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/>
    <w:lvlOverride w:ilvl="1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rawingGridHorizontalSpacing w:val="181"/>
  <w:drawingGridVerticalSpacing w:val="181"/>
  <w:characterSpacingControl w:val="compressPunctuation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A83"/>
    <w:rsid w:val="000743B1"/>
    <w:rsid w:val="000764D4"/>
    <w:rsid w:val="00087158"/>
    <w:rsid w:val="000C7ABA"/>
    <w:rsid w:val="00120806"/>
    <w:rsid w:val="001A0F7D"/>
    <w:rsid w:val="001E1113"/>
    <w:rsid w:val="00207C3E"/>
    <w:rsid w:val="00224C78"/>
    <w:rsid w:val="00235D45"/>
    <w:rsid w:val="002B5AC8"/>
    <w:rsid w:val="00493B2B"/>
    <w:rsid w:val="00537EFD"/>
    <w:rsid w:val="005B0F8E"/>
    <w:rsid w:val="005E42FE"/>
    <w:rsid w:val="006518D0"/>
    <w:rsid w:val="006A66F5"/>
    <w:rsid w:val="006F2CE5"/>
    <w:rsid w:val="006F6596"/>
    <w:rsid w:val="00711FE6"/>
    <w:rsid w:val="007A424C"/>
    <w:rsid w:val="007F171B"/>
    <w:rsid w:val="007F3C63"/>
    <w:rsid w:val="008B3C64"/>
    <w:rsid w:val="008B694B"/>
    <w:rsid w:val="0093756A"/>
    <w:rsid w:val="009612A1"/>
    <w:rsid w:val="00A01BBD"/>
    <w:rsid w:val="00A42B29"/>
    <w:rsid w:val="00A92AD5"/>
    <w:rsid w:val="00B07558"/>
    <w:rsid w:val="00B52255"/>
    <w:rsid w:val="00CC54DD"/>
    <w:rsid w:val="00D35A83"/>
    <w:rsid w:val="00D533B9"/>
    <w:rsid w:val="00DD18AB"/>
    <w:rsid w:val="00E3079F"/>
    <w:rsid w:val="00E4609E"/>
    <w:rsid w:val="00E8389D"/>
    <w:rsid w:val="00EC6D27"/>
    <w:rsid w:val="00F10569"/>
    <w:rsid w:val="00F23B21"/>
    <w:rsid w:val="00F55B6A"/>
    <w:rsid w:val="00F71E82"/>
    <w:rsid w:val="00FC2959"/>
    <w:rsid w:val="00FC55A7"/>
    <w:rsid w:val="56BD71E4"/>
    <w:rsid w:val="7940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2B"/>
    <w:pPr>
      <w:spacing w:after="200" w:line="276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93B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qFormat/>
    <w:rsid w:val="00493B2B"/>
    <w:rPr>
      <w:color w:val="0066CC"/>
      <w:u w:val="single"/>
    </w:rPr>
  </w:style>
  <w:style w:type="character" w:customStyle="1" w:styleId="a6">
    <w:name w:val="Основной текст_"/>
    <w:basedOn w:val="a0"/>
    <w:link w:val="3"/>
    <w:uiPriority w:val="99"/>
    <w:rsid w:val="00493B2B"/>
    <w:rPr>
      <w:rFonts w:ascii="Times New Roman" w:hAnsi="Times New Roman" w:cs="Times New Roman"/>
      <w:spacing w:val="0"/>
      <w:sz w:val="22"/>
      <w:szCs w:val="22"/>
    </w:rPr>
  </w:style>
  <w:style w:type="paragraph" w:customStyle="1" w:styleId="3">
    <w:name w:val="Основной текст3"/>
    <w:basedOn w:val="a"/>
    <w:link w:val="a6"/>
    <w:uiPriority w:val="99"/>
    <w:qFormat/>
    <w:rsid w:val="00493B2B"/>
    <w:pPr>
      <w:shd w:val="clear" w:color="auto" w:fill="FFFFFF"/>
      <w:spacing w:after="1020" w:line="250" w:lineRule="exact"/>
    </w:pPr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qFormat/>
    <w:rsid w:val="00493B2B"/>
    <w:rPr>
      <w:rFonts w:ascii="Times New Roman" w:hAnsi="Times New Roman" w:cs="Times New Roman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493B2B"/>
    <w:pPr>
      <w:shd w:val="clear" w:color="auto" w:fill="FFFFFF"/>
      <w:spacing w:before="1020" w:line="25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">
    <w:name w:val="Основной текст1"/>
    <w:basedOn w:val="a6"/>
    <w:uiPriority w:val="99"/>
    <w:qFormat/>
    <w:rsid w:val="00493B2B"/>
  </w:style>
  <w:style w:type="character" w:customStyle="1" w:styleId="21">
    <w:name w:val="Заголовок №2_"/>
    <w:basedOn w:val="a0"/>
    <w:link w:val="22"/>
    <w:uiPriority w:val="99"/>
    <w:qFormat/>
    <w:rsid w:val="00493B2B"/>
    <w:rPr>
      <w:rFonts w:ascii="Times New Roman" w:hAnsi="Times New Roman" w:cs="Times New Roman"/>
      <w:spacing w:val="0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qFormat/>
    <w:rsid w:val="00493B2B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Основной текст + 10"/>
    <w:basedOn w:val="a6"/>
    <w:uiPriority w:val="99"/>
    <w:qFormat/>
    <w:rsid w:val="00493B2B"/>
    <w:rPr>
      <w:sz w:val="21"/>
      <w:szCs w:val="21"/>
    </w:rPr>
  </w:style>
  <w:style w:type="character" w:customStyle="1" w:styleId="23">
    <w:name w:val="Основной текст2"/>
    <w:basedOn w:val="a6"/>
    <w:uiPriority w:val="99"/>
    <w:qFormat/>
    <w:rsid w:val="00493B2B"/>
  </w:style>
  <w:style w:type="character" w:customStyle="1" w:styleId="11">
    <w:name w:val="Заголовок №1_"/>
    <w:basedOn w:val="a0"/>
    <w:link w:val="12"/>
    <w:uiPriority w:val="99"/>
    <w:qFormat/>
    <w:rsid w:val="00493B2B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qFormat/>
    <w:rsid w:val="00493B2B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93B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23</cp:revision>
  <cp:lastPrinted>2016-12-09T05:55:00Z</cp:lastPrinted>
  <dcterms:created xsi:type="dcterms:W3CDTF">2016-08-10T12:54:00Z</dcterms:created>
  <dcterms:modified xsi:type="dcterms:W3CDTF">2016-12-09T05:56:00Z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