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92" w:rsidRDefault="00E83C92" w:rsidP="00E83C92">
      <w:pPr>
        <w:pStyle w:val="a6"/>
        <w:framePr w:wrap="notBeside" w:vAnchor="text" w:hAnchor="page" w:x="6946" w:y="19"/>
        <w:shd w:val="clear" w:color="auto" w:fill="auto"/>
        <w:spacing w:line="230" w:lineRule="exact"/>
        <w:jc w:val="center"/>
      </w:pPr>
      <w:r>
        <w:t>(для информирования граждан)</w:t>
      </w: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E83C92" w:rsidP="00E83C92">
      <w:pPr>
        <w:framePr w:wrap="notBeside" w:vAnchor="text" w:hAnchor="page" w:x="6946" w:y="19"/>
        <w:jc w:val="center"/>
        <w:rPr>
          <w:sz w:val="0"/>
          <w:szCs w:val="0"/>
        </w:rPr>
      </w:pPr>
    </w:p>
    <w:p w:rsidR="00E83C92" w:rsidRDefault="00D27A9D">
      <w:pPr>
        <w:pStyle w:val="20"/>
        <w:shd w:val="clear" w:color="auto" w:fill="auto"/>
        <w:spacing w:after="163"/>
        <w:ind w:left="20"/>
      </w:pPr>
      <w:r>
        <w:lastRenderedPageBreak/>
        <w:t xml:space="preserve">Комитет по социальной защите населения </w:t>
      </w:r>
      <w:r>
        <w:rPr>
          <w:rStyle w:val="21"/>
        </w:rPr>
        <w:t>Ленинградской области</w:t>
      </w:r>
      <w:r w:rsidR="00E83C92" w:rsidRPr="00E83C92">
        <w:t xml:space="preserve"> </w:t>
      </w:r>
    </w:p>
    <w:p w:rsidR="007167EA" w:rsidRPr="00E83C92" w:rsidRDefault="00E83C92">
      <w:pPr>
        <w:pStyle w:val="20"/>
        <w:shd w:val="clear" w:color="auto" w:fill="auto"/>
        <w:spacing w:after="163"/>
        <w:ind w:left="20"/>
        <w:rPr>
          <w:rStyle w:val="21"/>
          <w:b/>
        </w:rPr>
      </w:pPr>
      <w:r w:rsidRPr="00E83C92">
        <w:rPr>
          <w:b/>
        </w:rPr>
        <w:t>Ленинградское областное государственное казенное учреждение</w:t>
      </w:r>
    </w:p>
    <w:p w:rsidR="00E83C92" w:rsidRDefault="00E83C92" w:rsidP="00E83C92">
      <w:pPr>
        <w:pStyle w:val="30"/>
        <w:shd w:val="clear" w:color="auto" w:fill="auto"/>
        <w:spacing w:before="0" w:after="0"/>
        <w:ind w:left="20"/>
      </w:pPr>
      <w:r>
        <w:t>«ЦЕНТР СОЦИАЛЬНОЙ ЗАЩИТЫ НАСЕЛЕНИЯ»</w:t>
      </w:r>
    </w:p>
    <w:p w:rsidR="00E83C92" w:rsidRPr="00E83C92" w:rsidRDefault="00E83C92" w:rsidP="00E83C92">
      <w:pPr>
        <w:pStyle w:val="30"/>
        <w:shd w:val="clear" w:color="auto" w:fill="auto"/>
        <w:spacing w:before="0" w:after="0"/>
        <w:ind w:left="20"/>
        <w:rPr>
          <w:lang w:val="ru-RU"/>
        </w:rPr>
      </w:pPr>
      <w:r>
        <w:rPr>
          <w:lang w:val="ru-RU"/>
        </w:rPr>
        <w:t>филиал в Тосненском районе</w:t>
      </w:r>
    </w:p>
    <w:p w:rsidR="00E83C92" w:rsidRDefault="00E83C92" w:rsidP="00E83C92">
      <w:pPr>
        <w:pStyle w:val="30"/>
        <w:shd w:val="clear" w:color="auto" w:fill="auto"/>
        <w:spacing w:before="0" w:after="218"/>
        <w:ind w:left="20"/>
      </w:pPr>
    </w:p>
    <w:p w:rsidR="00E83C92" w:rsidRDefault="00E83C92" w:rsidP="00E83C92">
      <w:pPr>
        <w:pStyle w:val="30"/>
        <w:shd w:val="clear" w:color="auto" w:fill="auto"/>
        <w:spacing w:before="0" w:after="218"/>
        <w:ind w:left="20"/>
      </w:pPr>
    </w:p>
    <w:p w:rsidR="007167EA" w:rsidRPr="00E83C92" w:rsidRDefault="007167EA" w:rsidP="00E83C92">
      <w:pPr>
        <w:pStyle w:val="30"/>
        <w:shd w:val="clear" w:color="auto" w:fill="auto"/>
        <w:spacing w:before="0" w:after="218"/>
        <w:jc w:val="left"/>
        <w:sectPr w:rsidR="007167EA" w:rsidRPr="00E83C92" w:rsidSect="00E83C92">
          <w:type w:val="continuous"/>
          <w:pgSz w:w="11905" w:h="16837"/>
          <w:pgMar w:top="567" w:right="1207" w:bottom="303" w:left="1520" w:header="0" w:footer="3" w:gutter="0"/>
          <w:cols w:num="2" w:space="720" w:equalWidth="0">
            <w:col w:w="4180" w:space="1310"/>
            <w:col w:w="3690"/>
          </w:cols>
          <w:noEndnote/>
          <w:docGrid w:linePitch="360"/>
        </w:sectPr>
      </w:pPr>
    </w:p>
    <w:p w:rsidR="007167EA" w:rsidRDefault="007167EA">
      <w:pPr>
        <w:rPr>
          <w:sz w:val="2"/>
          <w:szCs w:val="2"/>
        </w:rPr>
        <w:sectPr w:rsidR="007167E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83C92" w:rsidRDefault="00E83C92" w:rsidP="00E83C92">
      <w:pPr>
        <w:pStyle w:val="22"/>
        <w:shd w:val="clear" w:color="auto" w:fill="auto"/>
        <w:spacing w:before="0" w:after="0" w:line="320" w:lineRule="exact"/>
        <w:ind w:right="300"/>
        <w:jc w:val="both"/>
      </w:pPr>
    </w:p>
    <w:p w:rsidR="007167EA" w:rsidRDefault="00D27A9D">
      <w:pPr>
        <w:pStyle w:val="22"/>
        <w:shd w:val="clear" w:color="auto" w:fill="auto"/>
        <w:spacing w:before="0" w:after="0" w:line="320" w:lineRule="exact"/>
        <w:ind w:left="40" w:right="300" w:firstLine="700"/>
        <w:jc w:val="both"/>
      </w:pPr>
      <w:r>
        <w:t>В соответствии с Федеральным законом от 17.07.1999 г. № 178-ФЗ «О госу</w:t>
      </w:r>
      <w:r>
        <w:softHyphen/>
        <w:t>дарственной социальной помощи» го</w:t>
      </w:r>
      <w:r>
        <w:t>сударственная социальная помощь на основа</w:t>
      </w:r>
      <w:r>
        <w:softHyphen/>
        <w:t>нии социального контракта оказывается гражданам в целях стимулирования их активных действий по преодолению трудной жизненной ситуации, которая ухуд</w:t>
      </w:r>
      <w:r>
        <w:softHyphen/>
        <w:t>шает условия их жизнедеятельности и последствия которой они не мог</w:t>
      </w:r>
      <w:r>
        <w:t>ут преодо</w:t>
      </w:r>
      <w:r>
        <w:softHyphen/>
        <w:t>леть самостоятельно.</w:t>
      </w:r>
    </w:p>
    <w:p w:rsidR="007167EA" w:rsidRDefault="00D27A9D">
      <w:pPr>
        <w:pStyle w:val="22"/>
        <w:shd w:val="clear" w:color="auto" w:fill="auto"/>
        <w:spacing w:before="0" w:after="0" w:line="320" w:lineRule="exact"/>
        <w:ind w:left="40" w:right="300" w:firstLine="700"/>
        <w:jc w:val="both"/>
      </w:pPr>
      <w:r>
        <w:t>Право на получение государственной социальной помощи на основании соци</w:t>
      </w:r>
      <w:r>
        <w:softHyphen/>
        <w:t>ального контракта, имеют малоимущие граждане, которые по независящим от них причинам имеют среднедушевой доход ниже величины прожиточного миниму</w:t>
      </w:r>
      <w:r>
        <w:softHyphen/>
        <w:t>ма, устан</w:t>
      </w:r>
      <w:r>
        <w:t>овленной в Ленинградской области (в соответствии с постановление Правительства Ленинградской области от 23.11.2018 № 455, величина прожиточ</w:t>
      </w:r>
      <w:r>
        <w:softHyphen/>
        <w:t xml:space="preserve">ного минимума за 3 квартал 2018 г. </w:t>
      </w:r>
      <w:r>
        <w:rPr>
          <w:rStyle w:val="1"/>
        </w:rPr>
        <w:t xml:space="preserve">— </w:t>
      </w:r>
      <w:r>
        <w:t>10 085 руб.)</w:t>
      </w:r>
    </w:p>
    <w:p w:rsidR="007167EA" w:rsidRDefault="00D27A9D">
      <w:pPr>
        <w:pStyle w:val="22"/>
        <w:shd w:val="clear" w:color="auto" w:fill="auto"/>
        <w:spacing w:before="0" w:after="0" w:line="320" w:lineRule="exact"/>
        <w:ind w:left="40" w:right="300" w:firstLine="700"/>
        <w:jc w:val="both"/>
      </w:pPr>
      <w:r>
        <w:t>Государственная социальная помощь на основании социального контрак</w:t>
      </w:r>
      <w:r>
        <w:t>та оказывается в виде:</w:t>
      </w:r>
    </w:p>
    <w:p w:rsidR="007167EA" w:rsidRDefault="00D27A9D">
      <w:pPr>
        <w:pStyle w:val="22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320" w:lineRule="exact"/>
        <w:ind w:left="40" w:right="300" w:firstLine="700"/>
        <w:jc w:val="both"/>
      </w:pPr>
      <w:r>
        <w:t>единовременной денежной выплаты в размере, определенном социальным контрактом;</w:t>
      </w:r>
    </w:p>
    <w:p w:rsidR="007167EA" w:rsidRDefault="00D27A9D">
      <w:pPr>
        <w:pStyle w:val="22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20" w:lineRule="exact"/>
        <w:ind w:left="40" w:right="300" w:firstLine="700"/>
        <w:jc w:val="both"/>
      </w:pPr>
      <w:r>
        <w:t>ежемесячных социальных пособий в размере, определенным социальным контрактом.</w:t>
      </w:r>
    </w:p>
    <w:p w:rsidR="007167EA" w:rsidRDefault="00D27A9D">
      <w:pPr>
        <w:pStyle w:val="22"/>
        <w:shd w:val="clear" w:color="auto" w:fill="auto"/>
        <w:spacing w:before="0" w:after="0" w:line="320" w:lineRule="exact"/>
        <w:ind w:left="40" w:firstLine="700"/>
        <w:jc w:val="both"/>
      </w:pPr>
      <w:r>
        <w:t>Социальным контрактом устанавливается:</w:t>
      </w:r>
    </w:p>
    <w:p w:rsidR="007167EA" w:rsidRDefault="00D27A9D">
      <w:pPr>
        <w:pStyle w:val="22"/>
        <w:numPr>
          <w:ilvl w:val="1"/>
          <w:numId w:val="1"/>
        </w:numPr>
        <w:shd w:val="clear" w:color="auto" w:fill="auto"/>
        <w:tabs>
          <w:tab w:val="left" w:pos="1021"/>
        </w:tabs>
        <w:spacing w:before="0" w:after="0" w:line="320" w:lineRule="exact"/>
        <w:ind w:left="40" w:firstLine="700"/>
        <w:jc w:val="both"/>
      </w:pPr>
      <w:r>
        <w:t>предмет социального контракта;</w:t>
      </w:r>
    </w:p>
    <w:p w:rsidR="007167EA" w:rsidRDefault="00D27A9D">
      <w:pPr>
        <w:pStyle w:val="22"/>
        <w:numPr>
          <w:ilvl w:val="1"/>
          <w:numId w:val="1"/>
        </w:numPr>
        <w:shd w:val="clear" w:color="auto" w:fill="auto"/>
        <w:tabs>
          <w:tab w:val="left" w:pos="1078"/>
        </w:tabs>
        <w:spacing w:before="0" w:after="79" w:line="280" w:lineRule="exact"/>
        <w:ind w:left="40" w:firstLine="700"/>
        <w:jc w:val="both"/>
      </w:pPr>
      <w:r>
        <w:t>права и обязанности Сторон договора (гражданина и органа социальной</w:t>
      </w:r>
    </w:p>
    <w:p w:rsidR="00E83C92" w:rsidRDefault="00E83C92" w:rsidP="00E83C92">
      <w:pPr>
        <w:pStyle w:val="30"/>
        <w:shd w:val="clear" w:color="auto" w:fill="auto"/>
        <w:tabs>
          <w:tab w:val="left" w:pos="7640"/>
        </w:tabs>
        <w:spacing w:before="0" w:after="19" w:line="280" w:lineRule="exact"/>
        <w:ind w:left="40"/>
        <w:jc w:val="left"/>
      </w:pPr>
      <w:r>
        <w:rPr>
          <w:rStyle w:val="314pt"/>
        </w:rPr>
        <w:t>защиты населения);</w:t>
      </w:r>
      <w:r>
        <w:t xml:space="preserve"> </w:t>
      </w:r>
    </w:p>
    <w:p w:rsidR="00E83C92" w:rsidRDefault="00E83C92" w:rsidP="00E83C92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9"/>
        </w:tabs>
        <w:ind w:left="60"/>
      </w:pPr>
      <w:bookmarkStart w:id="0" w:name="bookmark0"/>
      <w:r>
        <w:t>виды и размер государственной социальной помощи;</w:t>
      </w:r>
      <w:bookmarkEnd w:id="0"/>
    </w:p>
    <w:p w:rsidR="00E83C92" w:rsidRDefault="00E83C92" w:rsidP="00E83C92">
      <w:pPr>
        <w:pStyle w:val="22"/>
        <w:numPr>
          <w:ilvl w:val="1"/>
          <w:numId w:val="1"/>
        </w:numPr>
        <w:shd w:val="clear" w:color="auto" w:fill="auto"/>
        <w:tabs>
          <w:tab w:val="left" w:pos="1079"/>
        </w:tabs>
        <w:spacing w:before="0" w:after="0" w:line="320" w:lineRule="exact"/>
        <w:ind w:left="60" w:right="40" w:firstLine="720"/>
        <w:jc w:val="both"/>
      </w:pPr>
      <w:r>
        <w:t>порядок оказания государственной социальной помощи на основании соци</w:t>
      </w:r>
      <w:r>
        <w:softHyphen/>
        <w:t>ального контракта;</w:t>
      </w:r>
    </w:p>
    <w:p w:rsidR="00E83C92" w:rsidRDefault="00E83C92" w:rsidP="00E83C92">
      <w:pPr>
        <w:pStyle w:val="22"/>
        <w:numPr>
          <w:ilvl w:val="1"/>
          <w:numId w:val="1"/>
        </w:numPr>
        <w:shd w:val="clear" w:color="auto" w:fill="auto"/>
        <w:tabs>
          <w:tab w:val="left" w:pos="1075"/>
        </w:tabs>
        <w:spacing w:before="0" w:after="0" w:line="320" w:lineRule="exact"/>
        <w:ind w:left="60" w:firstLine="720"/>
        <w:jc w:val="both"/>
      </w:pPr>
      <w:r>
        <w:t>срок действия социального контракта;</w:t>
      </w:r>
    </w:p>
    <w:p w:rsidR="00E83C92" w:rsidRDefault="00E83C92" w:rsidP="00E83C92">
      <w:pPr>
        <w:pStyle w:val="22"/>
        <w:numPr>
          <w:ilvl w:val="1"/>
          <w:numId w:val="1"/>
        </w:numPr>
        <w:shd w:val="clear" w:color="auto" w:fill="auto"/>
        <w:tabs>
          <w:tab w:val="left" w:pos="1072"/>
        </w:tabs>
        <w:spacing w:before="0" w:after="0" w:line="320" w:lineRule="exact"/>
        <w:ind w:left="60" w:firstLine="720"/>
        <w:jc w:val="both"/>
      </w:pPr>
      <w:r>
        <w:t>порядок изменения и основания прекращения социального контракта.</w:t>
      </w:r>
    </w:p>
    <w:p w:rsidR="00E83C92" w:rsidRDefault="00E83C92" w:rsidP="00E83C92">
      <w:pPr>
        <w:pStyle w:val="22"/>
        <w:shd w:val="clear" w:color="auto" w:fill="auto"/>
        <w:spacing w:before="0" w:after="0" w:line="320" w:lineRule="exact"/>
        <w:ind w:left="60" w:right="40" w:firstLine="720"/>
        <w:jc w:val="both"/>
      </w:pPr>
      <w:r>
        <w:t>К социальному контракту прилагается программа социальной адаптации, которой предусматриваются обязательные для реализации получателями государ</w:t>
      </w:r>
      <w:r>
        <w:softHyphen/>
        <w:t>ственной социальной помощи мероприятия по выходу из трудной жизненной си</w:t>
      </w:r>
      <w:r>
        <w:softHyphen/>
        <w:t>туации.</w:t>
      </w:r>
    </w:p>
    <w:p w:rsidR="00E83C92" w:rsidRDefault="00E83C92" w:rsidP="00E83C92">
      <w:pPr>
        <w:pStyle w:val="22"/>
        <w:shd w:val="clear" w:color="auto" w:fill="auto"/>
        <w:spacing w:before="0" w:after="0" w:line="320" w:lineRule="exact"/>
        <w:ind w:left="60" w:firstLine="720"/>
        <w:jc w:val="both"/>
      </w:pPr>
      <w:r>
        <w:t>К таким мероприятиям относятся:</w:t>
      </w:r>
    </w:p>
    <w:p w:rsidR="00E83C92" w:rsidRDefault="00E83C92" w:rsidP="00E83C92">
      <w:pPr>
        <w:pStyle w:val="22"/>
        <w:numPr>
          <w:ilvl w:val="2"/>
          <w:numId w:val="1"/>
        </w:numPr>
        <w:shd w:val="clear" w:color="auto" w:fill="auto"/>
        <w:tabs>
          <w:tab w:val="left" w:pos="1061"/>
        </w:tabs>
        <w:spacing w:before="0" w:after="0" w:line="320" w:lineRule="exact"/>
        <w:ind w:left="60" w:firstLine="720"/>
        <w:jc w:val="both"/>
      </w:pPr>
      <w:r>
        <w:t>поиск работы;</w:t>
      </w:r>
    </w:p>
    <w:p w:rsidR="00E83C92" w:rsidRDefault="00E83C92" w:rsidP="00E83C92">
      <w:pPr>
        <w:pStyle w:val="22"/>
        <w:numPr>
          <w:ilvl w:val="2"/>
          <w:numId w:val="1"/>
        </w:numPr>
        <w:shd w:val="clear" w:color="auto" w:fill="auto"/>
        <w:tabs>
          <w:tab w:val="left" w:pos="1100"/>
        </w:tabs>
        <w:spacing w:before="0" w:after="0" w:line="320" w:lineRule="exact"/>
        <w:ind w:left="60" w:right="40" w:firstLine="720"/>
        <w:jc w:val="both"/>
      </w:pPr>
      <w:r>
        <w:t>прохождение профессионального обучения и дополнительного профессио</w:t>
      </w:r>
      <w:r>
        <w:softHyphen/>
        <w:t>нального образования;</w:t>
      </w:r>
    </w:p>
    <w:p w:rsidR="00E83C92" w:rsidRDefault="00E83C92" w:rsidP="00E83C92">
      <w:pPr>
        <w:pStyle w:val="22"/>
        <w:numPr>
          <w:ilvl w:val="2"/>
          <w:numId w:val="1"/>
        </w:numPr>
        <w:shd w:val="clear" w:color="auto" w:fill="auto"/>
        <w:tabs>
          <w:tab w:val="left" w:pos="1079"/>
        </w:tabs>
        <w:spacing w:before="0" w:after="0" w:line="320" w:lineRule="exact"/>
        <w:ind w:left="60" w:firstLine="720"/>
        <w:jc w:val="both"/>
      </w:pPr>
      <w:r>
        <w:t>осуществление индивидуальной предпринимательской деятельности;</w:t>
      </w:r>
    </w:p>
    <w:p w:rsidR="00E83C92" w:rsidRDefault="00E83C92" w:rsidP="00E83C92">
      <w:pPr>
        <w:pStyle w:val="22"/>
        <w:numPr>
          <w:ilvl w:val="2"/>
          <w:numId w:val="1"/>
        </w:numPr>
        <w:shd w:val="clear" w:color="auto" w:fill="auto"/>
        <w:tabs>
          <w:tab w:val="left" w:pos="1079"/>
        </w:tabs>
        <w:spacing w:before="0" w:after="0" w:line="320" w:lineRule="exact"/>
        <w:ind w:left="60" w:firstLine="720"/>
        <w:jc w:val="both"/>
      </w:pPr>
      <w:r>
        <w:t>ведение личного подсобного хозяйства;</w:t>
      </w:r>
    </w:p>
    <w:p w:rsidR="007167EA" w:rsidRDefault="00E83C92" w:rsidP="00E83C92">
      <w:pPr>
        <w:pStyle w:val="22"/>
        <w:shd w:val="clear" w:color="auto" w:fill="auto"/>
        <w:spacing w:before="0" w:after="0" w:line="280" w:lineRule="exact"/>
      </w:pPr>
      <w:r>
        <w:rPr>
          <w:lang w:val="ru-RU"/>
        </w:rPr>
        <w:t xml:space="preserve">           5) </w:t>
      </w:r>
      <w:r>
        <w:t>осуществление иных мероприятий, направленных на преодоление гражда</w:t>
      </w:r>
      <w:r>
        <w:softHyphen/>
        <w:t>нином трудной жизненной ситуации</w:t>
      </w:r>
      <w:r w:rsidR="00D27A9D">
        <w:br w:type="page"/>
      </w:r>
      <w:bookmarkStart w:id="1" w:name="_GoBack"/>
      <w:bookmarkEnd w:id="1"/>
    </w:p>
    <w:p w:rsidR="007167EA" w:rsidRDefault="00D27A9D">
      <w:pPr>
        <w:pStyle w:val="22"/>
        <w:shd w:val="clear" w:color="auto" w:fill="auto"/>
        <w:spacing w:before="0" w:after="0" w:line="320" w:lineRule="exact"/>
        <w:ind w:left="60" w:right="40" w:firstLine="720"/>
        <w:jc w:val="both"/>
      </w:pPr>
      <w:r>
        <w:lastRenderedPageBreak/>
        <w:t>Государственная социальная помощь на основании социального контракта назначается на срок о трех месяцев до одного года исходя из содержания програм</w:t>
      </w:r>
      <w:r>
        <w:softHyphen/>
        <w:t>мы социальной адаптации, разработанной гражданином совместно с филиалом Л</w:t>
      </w:r>
      <w:r>
        <w:t>ОГКУ</w:t>
      </w:r>
      <w:r w:rsidR="00E83C92">
        <w:rPr>
          <w:lang w:val="ru-RU"/>
        </w:rPr>
        <w:t xml:space="preserve"> </w:t>
      </w:r>
      <w:r>
        <w:t>«ЦСЗН».</w:t>
      </w:r>
    </w:p>
    <w:p w:rsidR="007167EA" w:rsidRDefault="00D27A9D">
      <w:pPr>
        <w:pStyle w:val="22"/>
        <w:shd w:val="clear" w:color="auto" w:fill="auto"/>
        <w:spacing w:before="0" w:after="0" w:line="320" w:lineRule="exact"/>
        <w:ind w:left="60" w:right="40" w:firstLine="720"/>
        <w:jc w:val="both"/>
      </w:pPr>
      <w:r>
        <w:t>Перечень основных документов, для назначения государственной социальной помощи на основании социального контракта: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320" w:lineRule="exact"/>
        <w:ind w:left="60" w:right="40" w:firstLine="720"/>
        <w:jc w:val="both"/>
      </w:pPr>
      <w:r>
        <w:t>паспорт либо иной документ, удостоверяющий личность в соответствии с законодательством Российской Федерации;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320" w:lineRule="exact"/>
        <w:ind w:left="60" w:firstLine="720"/>
        <w:jc w:val="both"/>
      </w:pPr>
      <w:r>
        <w:t>СНИЛС;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320" w:lineRule="exact"/>
        <w:ind w:left="60" w:right="40" w:firstLine="720"/>
        <w:jc w:val="both"/>
      </w:pPr>
      <w:r>
        <w:t>страховое свидетельство обязательного пенсионного страхования с указа</w:t>
      </w:r>
      <w:r>
        <w:softHyphen/>
        <w:t>нием страхового номера индивидуального лицевого счета;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320" w:lineRule="exact"/>
        <w:ind w:left="60" w:right="40" w:firstLine="720"/>
        <w:jc w:val="both"/>
      </w:pPr>
      <w:r>
        <w:t>документы, подтверждающие проживание гражданина (членов его семьи) на территории Ленинградской области;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320" w:lineRule="exact"/>
        <w:ind w:left="60" w:right="40" w:firstLine="720"/>
        <w:jc w:val="both"/>
      </w:pPr>
      <w:r>
        <w:t>документы, подтверждающие р</w:t>
      </w:r>
      <w:r>
        <w:t>одственные отношения гражданина и члена (членов) его семьи (при обращении за государственной социальной помощью мало</w:t>
      </w:r>
      <w:r>
        <w:softHyphen/>
        <w:t>имущей семьи);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0" w:lineRule="exact"/>
        <w:ind w:left="60" w:right="40" w:firstLine="720"/>
        <w:jc w:val="both"/>
      </w:pPr>
      <w:r>
        <w:t>документы, подтверждающие сведения о доходах каждого члена малоиму</w:t>
      </w:r>
      <w:r>
        <w:softHyphen/>
        <w:t>щей семьи (малоимущего одиноко проживающего гражданина) з</w:t>
      </w:r>
      <w:r>
        <w:t>а три календарных месяца, предшествующих месяцу обращения за государственной социальной помо</w:t>
      </w:r>
      <w:r>
        <w:softHyphen/>
        <w:t>щью;</w:t>
      </w:r>
    </w:p>
    <w:p w:rsidR="007167EA" w:rsidRDefault="00D27A9D">
      <w:pPr>
        <w:pStyle w:val="22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0" w:lineRule="exact"/>
        <w:ind w:left="60" w:right="40" w:firstLine="720"/>
        <w:jc w:val="both"/>
      </w:pPr>
      <w:r>
        <w:t>план расходов государственной помощи на основе социального контракта с указанием планируемых мероприятий, направленных на преодоление трудной жиз</w:t>
      </w:r>
      <w:r>
        <w:softHyphen/>
      </w:r>
      <w:r>
        <w:t>ненной ситуации, сроков их реализации и расчета финансовых, требуемых для их выполнения, составленного и подписанного гражданином;</w:t>
      </w:r>
    </w:p>
    <w:p w:rsidR="00E83C92" w:rsidRDefault="00D27A9D" w:rsidP="00E83C92">
      <w:pPr>
        <w:pStyle w:val="22"/>
        <w:shd w:val="clear" w:color="auto" w:fill="auto"/>
        <w:spacing w:before="0" w:after="0" w:line="328" w:lineRule="exact"/>
        <w:ind w:left="20" w:right="20" w:firstLine="660"/>
        <w:jc w:val="both"/>
      </w:pPr>
      <w:r>
        <w:t>справки (сведения) их органов службы занятости о постановке на учет в качестве безработного в целях поиска работы- для нерабо</w:t>
      </w:r>
      <w:r>
        <w:t>тающего гражданина и (или) неработающих членов семьи;</w:t>
      </w:r>
    </w:p>
    <w:p w:rsidR="00E83C92" w:rsidRDefault="00E83C92" w:rsidP="00E83C92">
      <w:pPr>
        <w:pStyle w:val="22"/>
        <w:shd w:val="clear" w:color="auto" w:fill="auto"/>
        <w:spacing w:before="0" w:after="0" w:line="328" w:lineRule="exact"/>
        <w:ind w:left="20" w:right="20" w:firstLine="660"/>
        <w:jc w:val="both"/>
      </w:pPr>
      <w:r w:rsidRPr="00E83C92">
        <w:t xml:space="preserve"> </w:t>
      </w:r>
      <w:r>
        <w:t>- реквизиты текущего счета в рублях, открытого гражданином в кредитной организации для перечисления государственной социальной помощи.</w:t>
      </w:r>
    </w:p>
    <w:p w:rsidR="00E83C92" w:rsidRDefault="00E83C92" w:rsidP="00E83C92">
      <w:pPr>
        <w:pStyle w:val="22"/>
        <w:shd w:val="clear" w:color="auto" w:fill="auto"/>
        <w:spacing w:before="0" w:after="0" w:line="320" w:lineRule="exact"/>
        <w:ind w:left="20" w:right="20" w:firstLine="660"/>
        <w:jc w:val="both"/>
      </w:pPr>
      <w:r>
        <w:t>В зависимости от вида мероприятий заявитель предоставляет ряд дополни</w:t>
      </w:r>
      <w:r>
        <w:softHyphen/>
        <w:t>тельные документов, которые необходимы для заключения с ним социального кон</w:t>
      </w:r>
      <w:r>
        <w:softHyphen/>
        <w:t>тракта.</w:t>
      </w:r>
    </w:p>
    <w:p w:rsidR="00E83C92" w:rsidRDefault="00E83C92" w:rsidP="00E83C92">
      <w:pPr>
        <w:pStyle w:val="22"/>
        <w:shd w:val="clear" w:color="auto" w:fill="auto"/>
        <w:spacing w:before="0" w:after="0" w:line="320" w:lineRule="exact"/>
        <w:ind w:left="20" w:right="20" w:firstLine="660"/>
        <w:jc w:val="both"/>
      </w:pPr>
      <w:r>
        <w:t>По вопросу оказания государственной социальной помощи на основании социального контракта заявителю необходимо обратиться в Ленинградское областное государственное казенное учреждение «Центр социальной защиты населения» филиал в Тосненском районе с перечнем документов, по адресу: г. Тосно, пр. Ленина, д. 36, клиентская служба, окна № 14,15, телефон: 2-56-17, часы приема: с понедельника по четверг с 8-15 до 16-15, пятница с 8-15 до 15-15, обед с</w:t>
      </w:r>
    </w:p>
    <w:p w:rsidR="007167EA" w:rsidRPr="00E83C92" w:rsidRDefault="00E83C92" w:rsidP="00E83C92">
      <w:pPr>
        <w:pStyle w:val="22"/>
        <w:shd w:val="clear" w:color="auto" w:fill="auto"/>
        <w:spacing w:before="0" w:after="904" w:line="280" w:lineRule="exact"/>
        <w:ind w:left="20"/>
      </w:pPr>
      <w:r>
        <w:t>13-00 до 14-00</w:t>
      </w:r>
    </w:p>
    <w:sectPr w:rsidR="007167EA" w:rsidRPr="00E83C92" w:rsidSect="00E83C92">
      <w:type w:val="continuous"/>
      <w:pgSz w:w="11905" w:h="16837"/>
      <w:pgMar w:top="701" w:right="315" w:bottom="3402" w:left="10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9D" w:rsidRDefault="00D27A9D">
      <w:r>
        <w:separator/>
      </w:r>
    </w:p>
  </w:endnote>
  <w:endnote w:type="continuationSeparator" w:id="0">
    <w:p w:rsidR="00D27A9D" w:rsidRDefault="00D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9D" w:rsidRDefault="00D27A9D"/>
  </w:footnote>
  <w:footnote w:type="continuationSeparator" w:id="0">
    <w:p w:rsidR="00D27A9D" w:rsidRDefault="00D27A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45D88"/>
    <w:multiLevelType w:val="multilevel"/>
    <w:tmpl w:val="07549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345AF"/>
    <w:multiLevelType w:val="multilevel"/>
    <w:tmpl w:val="07549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DC7650"/>
    <w:multiLevelType w:val="multilevel"/>
    <w:tmpl w:val="7B8AE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67EA"/>
    <w:rsid w:val="007167EA"/>
    <w:rsid w:val="00D27A9D"/>
    <w:rsid w:val="00E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61C30-2192-4745-9191-4D98097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">
    <w:name w:val="Основной текст + 11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5pt0">
    <w:name w:val="Основной текст + 11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5pt1">
    <w:name w:val="Основной текст + 11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">
    <w:name w:val="Основной текст (3) + 14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2pt0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14pt0">
    <w:name w:val="Основной текст (3) + 14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9pt1pt">
    <w:name w:val="Основной текст + 9 pt;Не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8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8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4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0" w:lineRule="exact"/>
      <w:ind w:firstLine="720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2019-02-05T11:53:00Z</dcterms:created>
  <dcterms:modified xsi:type="dcterms:W3CDTF">2019-02-05T12:01:00Z</dcterms:modified>
</cp:coreProperties>
</file>