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4E3B29">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4E3B29">
        <w:rPr>
          <w:b w:val="0"/>
          <w:sz w:val="24"/>
          <w:szCs w:val="24"/>
          <w:lang w:val="ru-RU"/>
        </w:rPr>
        <w:t>09</w:t>
      </w:r>
      <w:r w:rsidR="00004C69">
        <w:rPr>
          <w:b w:val="0"/>
          <w:sz w:val="24"/>
          <w:szCs w:val="24"/>
          <w:lang w:val="ru-RU"/>
        </w:rPr>
        <w:t>.</w:t>
      </w:r>
      <w:r w:rsidR="004E3B29">
        <w:rPr>
          <w:b w:val="0"/>
          <w:sz w:val="24"/>
          <w:szCs w:val="24"/>
          <w:lang w:val="ru-RU"/>
        </w:rPr>
        <w:t>07.2020</w:t>
      </w:r>
      <w:r w:rsidR="00584E38">
        <w:rPr>
          <w:b w:val="0"/>
          <w:sz w:val="24"/>
          <w:szCs w:val="24"/>
          <w:lang w:val="ru-RU"/>
        </w:rPr>
        <w:t xml:space="preserve"> </w:t>
      </w:r>
      <w:r w:rsidR="00A37E0A">
        <w:rPr>
          <w:b w:val="0"/>
          <w:sz w:val="24"/>
          <w:szCs w:val="24"/>
          <w:lang w:val="ru-RU"/>
        </w:rPr>
        <w:t xml:space="preserve">№ </w:t>
      </w:r>
      <w:r w:rsidR="004E3B29">
        <w:rPr>
          <w:b w:val="0"/>
          <w:sz w:val="24"/>
          <w:szCs w:val="24"/>
          <w:lang w:val="ru-RU"/>
        </w:rPr>
        <w:t>343</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Pr="00995D28">
        <w:rPr>
          <w:sz w:val="24"/>
          <w:szCs w:val="24"/>
        </w:rPr>
        <w:t xml:space="preserve">, контактное лицо по предоставлению информации о </w:t>
      </w:r>
      <w:r w:rsidR="0050790B" w:rsidRPr="00995D28">
        <w:rPr>
          <w:sz w:val="24"/>
          <w:szCs w:val="24"/>
          <w:lang w:val="ru-RU"/>
        </w:rPr>
        <w:t>земельном участке</w:t>
      </w:r>
      <w:r w:rsidRPr="00995D28">
        <w:rPr>
          <w:sz w:val="24"/>
          <w:szCs w:val="24"/>
        </w:rPr>
        <w:t xml:space="preserve"> </w:t>
      </w:r>
      <w:r w:rsidR="004E3B29">
        <w:rPr>
          <w:sz w:val="24"/>
          <w:szCs w:val="24"/>
          <w:lang w:val="ru-RU"/>
        </w:rPr>
        <w:t xml:space="preserve">Смирнова Юлия </w:t>
      </w:r>
      <w:proofErr w:type="spellStart"/>
      <w:r w:rsidR="004E3B29">
        <w:rPr>
          <w:sz w:val="24"/>
          <w:szCs w:val="24"/>
          <w:lang w:val="ru-RU"/>
        </w:rPr>
        <w:t>вячеславовна</w:t>
      </w:r>
      <w:proofErr w:type="spellEnd"/>
      <w:r w:rsidR="004E3B29">
        <w:rPr>
          <w:sz w:val="24"/>
          <w:szCs w:val="24"/>
          <w:lang w:val="ru-RU"/>
        </w:rPr>
        <w:t>,</w:t>
      </w:r>
      <w:r w:rsidRPr="00995D28">
        <w:rPr>
          <w:sz w:val="24"/>
          <w:szCs w:val="24"/>
        </w:rPr>
        <w:t xml:space="preserve"> </w:t>
      </w:r>
      <w:r w:rsidR="00A37E0A">
        <w:rPr>
          <w:sz w:val="24"/>
          <w:szCs w:val="24"/>
          <w:lang w:val="ru-RU"/>
        </w:rPr>
        <w:t xml:space="preserve">тел. </w:t>
      </w:r>
      <w:r w:rsidRPr="00995D28">
        <w:rPr>
          <w:sz w:val="24"/>
          <w:szCs w:val="24"/>
        </w:rPr>
        <w:t>8 (81361) 93-</w:t>
      </w:r>
      <w:r w:rsidR="004E3B29">
        <w:rPr>
          <w:sz w:val="24"/>
          <w:szCs w:val="24"/>
          <w:lang w:val="ru-RU"/>
        </w:rPr>
        <w:t>35</w:t>
      </w:r>
      <w:r w:rsidR="006F19F6" w:rsidRPr="00995D28">
        <w:rPr>
          <w:sz w:val="24"/>
          <w:szCs w:val="24"/>
          <w:lang w:val="ru-RU"/>
        </w:rPr>
        <w:t>7</w:t>
      </w:r>
      <w:r w:rsidR="004E3B29">
        <w:rPr>
          <w:sz w:val="24"/>
          <w:szCs w:val="24"/>
          <w:lang w:val="ru-RU"/>
        </w:rPr>
        <w:t xml:space="preserve"> доб. 205</w:t>
      </w:r>
      <w:r w:rsidR="006F19F6" w:rsidRPr="00995D28">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4E3B29">
        <w:rPr>
          <w:sz w:val="24"/>
          <w:szCs w:val="24"/>
          <w:lang w:val="ru-RU"/>
        </w:rPr>
        <w:t>09</w:t>
      </w:r>
      <w:r w:rsidR="00A37E0A" w:rsidRPr="00A04EC4">
        <w:rPr>
          <w:sz w:val="24"/>
          <w:szCs w:val="24"/>
          <w:lang w:val="ru-RU"/>
        </w:rPr>
        <w:t>.</w:t>
      </w:r>
      <w:r w:rsidR="004E3B29">
        <w:rPr>
          <w:sz w:val="24"/>
          <w:szCs w:val="24"/>
          <w:lang w:val="ru-RU"/>
        </w:rPr>
        <w:t>07.2020</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4E3B29">
        <w:rPr>
          <w:sz w:val="24"/>
          <w:szCs w:val="24"/>
          <w:lang w:val="ru-RU"/>
        </w:rPr>
        <w:t>343</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4E3B29">
        <w:rPr>
          <w:sz w:val="24"/>
          <w:szCs w:val="24"/>
          <w:lang w:val="ru-RU"/>
        </w:rPr>
        <w:t>тремя</w:t>
      </w:r>
      <w:r w:rsidRPr="00995D28">
        <w:rPr>
          <w:sz w:val="24"/>
          <w:szCs w:val="24"/>
        </w:rPr>
        <w:t xml:space="preserve"> лот</w:t>
      </w:r>
      <w:proofErr w:type="spellStart"/>
      <w:r w:rsidR="0052771C">
        <w:rPr>
          <w:sz w:val="24"/>
          <w:szCs w:val="24"/>
          <w:lang w:val="ru-RU"/>
        </w:rPr>
        <w:t>ами</w:t>
      </w:r>
      <w:proofErr w:type="spellEnd"/>
      <w:r w:rsidRPr="00995D28">
        <w:rPr>
          <w:sz w:val="24"/>
          <w:szCs w:val="24"/>
        </w:rPr>
        <w:t>, открытым</w:t>
      </w:r>
      <w:r w:rsidR="00981312">
        <w:rPr>
          <w:sz w:val="24"/>
          <w:szCs w:val="24"/>
          <w:lang w:val="ru-RU"/>
        </w:rPr>
        <w:t>и</w:t>
      </w:r>
      <w:r w:rsidRPr="00995D28">
        <w:rPr>
          <w:sz w:val="24"/>
          <w:szCs w:val="24"/>
        </w:rPr>
        <w:t xml:space="preserve"> по составу участников с подачей </w:t>
      </w:r>
      <w:r w:rsidR="00A04EC4">
        <w:rPr>
          <w:sz w:val="24"/>
          <w:szCs w:val="24"/>
          <w:lang w:val="ru-RU"/>
        </w:rPr>
        <w:t xml:space="preserve"> </w:t>
      </w:r>
      <w:r w:rsidR="0052771C">
        <w:rPr>
          <w:sz w:val="24"/>
          <w:szCs w:val="24"/>
          <w:lang w:val="ru-RU"/>
        </w:rPr>
        <w:t>п</w:t>
      </w:r>
      <w:proofErr w:type="spellStart"/>
      <w:r w:rsidRPr="00995D28">
        <w:rPr>
          <w:sz w:val="24"/>
          <w:szCs w:val="24"/>
        </w:rPr>
        <w:t>редложений</w:t>
      </w:r>
      <w:proofErr w:type="spellEnd"/>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4E3B29" w:rsidRDefault="004F607E" w:rsidP="004E3B29">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4E3B29">
        <w:rPr>
          <w:sz w:val="24"/>
          <w:szCs w:val="24"/>
          <w:lang w:val="ru-RU"/>
        </w:rPr>
        <w:t>- Земельный участок</w:t>
      </w:r>
      <w:r w:rsidR="004E3B29" w:rsidRPr="004E3B29">
        <w:rPr>
          <w:sz w:val="24"/>
          <w:szCs w:val="24"/>
          <w:lang w:val="ru-RU"/>
        </w:rPr>
        <w:t xml:space="preserve">, площадью 1000 </w:t>
      </w:r>
      <w:proofErr w:type="spellStart"/>
      <w:r w:rsidR="004E3B29" w:rsidRPr="004E3B29">
        <w:rPr>
          <w:sz w:val="24"/>
          <w:szCs w:val="24"/>
          <w:lang w:val="ru-RU"/>
        </w:rPr>
        <w:t>кв.м</w:t>
      </w:r>
      <w:proofErr w:type="spellEnd"/>
      <w:r w:rsidR="004E3B29" w:rsidRPr="004E3B29">
        <w:rPr>
          <w:sz w:val="24"/>
          <w:szCs w:val="24"/>
          <w:lang w:val="ru-RU"/>
        </w:rPr>
        <w:t xml:space="preserve">., кадастровый номер 47:26:0301006:433, расположенный по адресу: Ленинградская область, Тосненский муниципальный район, Ульяновское городское поселение, </w:t>
      </w:r>
      <w:proofErr w:type="spellStart"/>
      <w:r w:rsidR="004E3B29" w:rsidRPr="004E3B29">
        <w:rPr>
          <w:sz w:val="24"/>
          <w:szCs w:val="24"/>
          <w:lang w:val="ru-RU"/>
        </w:rPr>
        <w:t>г.п</w:t>
      </w:r>
      <w:proofErr w:type="spellEnd"/>
      <w:r w:rsidR="004E3B29" w:rsidRPr="004E3B29">
        <w:rPr>
          <w:sz w:val="24"/>
          <w:szCs w:val="24"/>
          <w:lang w:val="ru-RU"/>
        </w:rPr>
        <w:t>. Ульяновка, ул. Калинина, номер участка 74б, категория земли – земли населённых пунктов, вид разрешенного использования – пошивочные ателье, ремонтные мастерские бытовой техники, мастерские по пошиву и ремонту обуви, мастерские по ремонту часов, парикмахерски</w:t>
      </w:r>
      <w:r w:rsidR="004E3B29">
        <w:rPr>
          <w:sz w:val="24"/>
          <w:szCs w:val="24"/>
          <w:lang w:val="ru-RU"/>
        </w:rPr>
        <w:t>е и другие объекты обслуживания.</w:t>
      </w:r>
    </w:p>
    <w:p w:rsidR="00A32E5C" w:rsidRPr="00995D28" w:rsidRDefault="00FA2BB9" w:rsidP="004E3B29">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годовой арендной платы земельного участка</w:t>
      </w:r>
      <w:r w:rsidR="0052771C">
        <w:rPr>
          <w:sz w:val="24"/>
          <w:szCs w:val="24"/>
          <w:lang w:val="ru-RU"/>
        </w:rPr>
        <w:t xml:space="preserve"> № </w:t>
      </w:r>
      <w:r w:rsidR="004E3B29">
        <w:rPr>
          <w:sz w:val="24"/>
          <w:szCs w:val="24"/>
          <w:lang w:val="ru-RU"/>
        </w:rPr>
        <w:t>60</w:t>
      </w:r>
      <w:r w:rsidR="0052771C">
        <w:rPr>
          <w:sz w:val="24"/>
          <w:szCs w:val="24"/>
          <w:lang w:val="ru-RU"/>
        </w:rPr>
        <w:t xml:space="preserve"> от </w:t>
      </w:r>
      <w:r w:rsidR="004E3B29">
        <w:rPr>
          <w:sz w:val="24"/>
          <w:szCs w:val="24"/>
          <w:lang w:val="ru-RU"/>
        </w:rPr>
        <w:t>23</w:t>
      </w:r>
      <w:r w:rsidR="0052771C">
        <w:rPr>
          <w:sz w:val="24"/>
          <w:szCs w:val="24"/>
          <w:lang w:val="ru-RU"/>
        </w:rPr>
        <w:t>.</w:t>
      </w:r>
      <w:r w:rsidR="004E3B29">
        <w:rPr>
          <w:sz w:val="24"/>
          <w:szCs w:val="24"/>
          <w:lang w:val="ru-RU"/>
        </w:rPr>
        <w:t>06</w:t>
      </w:r>
      <w:r w:rsidR="00E00496">
        <w:rPr>
          <w:sz w:val="24"/>
          <w:szCs w:val="24"/>
          <w:lang w:val="ru-RU"/>
        </w:rPr>
        <w:t>.</w:t>
      </w:r>
      <w:r w:rsidR="004E3B29">
        <w:rPr>
          <w:sz w:val="24"/>
          <w:szCs w:val="24"/>
          <w:lang w:val="ru-RU"/>
        </w:rPr>
        <w:t>2020</w:t>
      </w:r>
      <w:r w:rsidR="0052771C">
        <w:rPr>
          <w:sz w:val="24"/>
          <w:szCs w:val="24"/>
          <w:lang w:val="ru-RU"/>
        </w:rPr>
        <w:t xml:space="preserve">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B7200A">
        <w:rPr>
          <w:sz w:val="24"/>
          <w:szCs w:val="24"/>
          <w:lang w:val="ru-RU"/>
        </w:rPr>
        <w:t>размер</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4E3B29">
        <w:rPr>
          <w:sz w:val="24"/>
          <w:szCs w:val="24"/>
          <w:lang w:val="ru-RU"/>
        </w:rPr>
        <w:t>156 000</w:t>
      </w:r>
      <w:r w:rsidRPr="00995D28">
        <w:rPr>
          <w:sz w:val="24"/>
          <w:szCs w:val="24"/>
        </w:rPr>
        <w:t xml:space="preserve"> (</w:t>
      </w:r>
      <w:r w:rsidR="004E3B29">
        <w:rPr>
          <w:sz w:val="24"/>
          <w:szCs w:val="24"/>
          <w:lang w:val="ru-RU"/>
        </w:rPr>
        <w:t>сто пятьдесят шесть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4E3B29">
        <w:rPr>
          <w:sz w:val="24"/>
          <w:szCs w:val="24"/>
          <w:lang w:val="ru-RU"/>
        </w:rPr>
        <w:t>4680</w:t>
      </w:r>
      <w:r w:rsidRPr="00995D28">
        <w:rPr>
          <w:sz w:val="24"/>
          <w:szCs w:val="24"/>
        </w:rPr>
        <w:t xml:space="preserve"> </w:t>
      </w:r>
      <w:bookmarkEnd w:id="2"/>
      <w:r w:rsidRPr="00995D28">
        <w:rPr>
          <w:sz w:val="24"/>
          <w:szCs w:val="24"/>
        </w:rPr>
        <w:t>(</w:t>
      </w:r>
      <w:r w:rsidR="004E3B29">
        <w:rPr>
          <w:sz w:val="24"/>
          <w:szCs w:val="24"/>
          <w:lang w:val="ru-RU"/>
        </w:rPr>
        <w:t>четыре тысячи шестьсот восемьдесят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w:t>
      </w:r>
      <w:r w:rsidRPr="00D1064C">
        <w:rPr>
          <w:sz w:val="24"/>
          <w:szCs w:val="24"/>
          <w:lang w:val="ru-RU"/>
        </w:rPr>
        <w:t xml:space="preserve">участка </w:t>
      </w:r>
      <w:r w:rsidR="00AE027F" w:rsidRPr="00D1064C">
        <w:rPr>
          <w:sz w:val="24"/>
          <w:szCs w:val="24"/>
          <w:lang w:val="ru-RU"/>
        </w:rPr>
        <w:t xml:space="preserve"> </w:t>
      </w:r>
      <w:r w:rsidR="00C402DF" w:rsidRPr="00D1064C">
        <w:rPr>
          <w:sz w:val="24"/>
          <w:szCs w:val="24"/>
          <w:lang w:val="ru-RU"/>
        </w:rPr>
        <w:t xml:space="preserve">– </w:t>
      </w:r>
      <w:r w:rsidR="00D1064C">
        <w:rPr>
          <w:sz w:val="24"/>
          <w:szCs w:val="24"/>
          <w:lang w:val="ru-RU"/>
        </w:rPr>
        <w:t xml:space="preserve"> 18 месяцев</w:t>
      </w:r>
    </w:p>
    <w:p w:rsidR="00E00496" w:rsidRPr="00E00496" w:rsidRDefault="00E00496" w:rsidP="00E00496">
      <w:pPr>
        <w:spacing w:line="259" w:lineRule="auto"/>
        <w:ind w:left="23" w:right="40" w:firstLine="697"/>
        <w:jc w:val="both"/>
        <w:rPr>
          <w:rFonts w:ascii="Times New Roman" w:eastAsia="Times New Roman" w:hAnsi="Times New Roman" w:cs="Times New Roman"/>
          <w:color w:val="auto"/>
          <w:lang w:val="ru-RU"/>
        </w:rPr>
      </w:pPr>
      <w:r w:rsidRPr="00E00496">
        <w:rPr>
          <w:rFonts w:ascii="Times New Roman" w:eastAsia="Times New Roman" w:hAnsi="Times New Roman" w:cs="Times New Roman"/>
          <w:b/>
          <w:color w:val="auto"/>
          <w:lang w:val="ru-RU"/>
        </w:rPr>
        <w:t>Лот № 2.</w:t>
      </w:r>
      <w:r w:rsidRPr="00E00496">
        <w:rPr>
          <w:rFonts w:ascii="Times New Roman" w:eastAsia="Times New Roman" w:hAnsi="Times New Roman" w:cs="Times New Roman"/>
          <w:color w:val="auto"/>
          <w:lang w:val="ru-RU"/>
        </w:rPr>
        <w:t xml:space="preserve"> </w:t>
      </w:r>
      <w:r w:rsidR="004E3B29">
        <w:rPr>
          <w:rFonts w:ascii="Times New Roman" w:eastAsia="Times New Roman" w:hAnsi="Times New Roman" w:cs="Times New Roman"/>
          <w:color w:val="auto"/>
          <w:lang w:val="ru-RU"/>
        </w:rPr>
        <w:t>Земельный участок</w:t>
      </w:r>
      <w:r w:rsidR="004E3B29" w:rsidRPr="004E3B29">
        <w:rPr>
          <w:rFonts w:ascii="Times New Roman" w:eastAsia="Times New Roman" w:hAnsi="Times New Roman" w:cs="Times New Roman"/>
          <w:color w:val="auto"/>
          <w:lang w:val="ru-RU"/>
        </w:rPr>
        <w:t xml:space="preserve">, площадью 1500 </w:t>
      </w:r>
      <w:proofErr w:type="spellStart"/>
      <w:r w:rsidR="004E3B29" w:rsidRPr="004E3B29">
        <w:rPr>
          <w:rFonts w:ascii="Times New Roman" w:eastAsia="Times New Roman" w:hAnsi="Times New Roman" w:cs="Times New Roman"/>
          <w:color w:val="auto"/>
          <w:lang w:val="ru-RU"/>
        </w:rPr>
        <w:t>кв.м</w:t>
      </w:r>
      <w:proofErr w:type="spellEnd"/>
      <w:r w:rsidR="004E3B29" w:rsidRPr="004E3B29">
        <w:rPr>
          <w:rFonts w:ascii="Times New Roman" w:eastAsia="Times New Roman" w:hAnsi="Times New Roman" w:cs="Times New Roman"/>
          <w:color w:val="auto"/>
          <w:lang w:val="ru-RU"/>
        </w:rPr>
        <w:t xml:space="preserve">., кадастровый номер 47:26:0301002:367, расположенный по адресу: Ленинградская область, Тосненский муниципальный район, Ульяновское городское поселение, </w:t>
      </w:r>
      <w:proofErr w:type="spellStart"/>
      <w:r w:rsidR="004E3B29" w:rsidRPr="004E3B29">
        <w:rPr>
          <w:rFonts w:ascii="Times New Roman" w:eastAsia="Times New Roman" w:hAnsi="Times New Roman" w:cs="Times New Roman"/>
          <w:color w:val="auto"/>
          <w:lang w:val="ru-RU"/>
        </w:rPr>
        <w:t>г.п</w:t>
      </w:r>
      <w:proofErr w:type="spellEnd"/>
      <w:r w:rsidR="004E3B29" w:rsidRPr="004E3B29">
        <w:rPr>
          <w:rFonts w:ascii="Times New Roman" w:eastAsia="Times New Roman" w:hAnsi="Times New Roman" w:cs="Times New Roman"/>
          <w:color w:val="auto"/>
          <w:lang w:val="ru-RU"/>
        </w:rPr>
        <w:t xml:space="preserve">. Ульяновка, 11-я улица, номер </w:t>
      </w:r>
      <w:r w:rsidR="004E3B29" w:rsidRPr="004E3B29">
        <w:rPr>
          <w:rFonts w:ascii="Times New Roman" w:eastAsia="Times New Roman" w:hAnsi="Times New Roman" w:cs="Times New Roman"/>
          <w:color w:val="auto"/>
          <w:lang w:val="ru-RU"/>
        </w:rPr>
        <w:lastRenderedPageBreak/>
        <w:t>участка 13б, категория земель – земли населенных пунктов, разрешенное использование – индивидуальные жилые дома не выше 2-х этажей</w:t>
      </w:r>
      <w:r w:rsidRPr="00E00496">
        <w:rPr>
          <w:rFonts w:ascii="Times New Roman" w:eastAsia="Times New Roman" w:hAnsi="Times New Roman" w:cs="Times New Roman"/>
          <w:color w:val="auto"/>
          <w:lang w:val="ru-RU"/>
        </w:rPr>
        <w:t>.</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rPr>
      </w:pPr>
      <w:r w:rsidRPr="00E00496">
        <w:rPr>
          <w:rFonts w:ascii="Times New Roman" w:eastAsia="Times New Roman" w:hAnsi="Times New Roman" w:cs="Times New Roman"/>
          <w:color w:val="auto"/>
        </w:rPr>
        <w:t xml:space="preserve">Начальная цена </w:t>
      </w:r>
      <w:r w:rsidRPr="00E00496">
        <w:rPr>
          <w:rFonts w:ascii="Times New Roman" w:eastAsia="Times New Roman" w:hAnsi="Times New Roman" w:cs="Times New Roman"/>
          <w:color w:val="auto"/>
          <w:lang w:val="ru-RU"/>
        </w:rPr>
        <w:t xml:space="preserve">аукциона в соответствии с Отчетом об оценке рыночной стоимости годовой арендной платы земельного участка № </w:t>
      </w:r>
      <w:r w:rsidR="004E3B29">
        <w:rPr>
          <w:rFonts w:ascii="Times New Roman" w:eastAsia="Times New Roman" w:hAnsi="Times New Roman" w:cs="Times New Roman"/>
          <w:color w:val="auto"/>
          <w:lang w:val="ru-RU"/>
        </w:rPr>
        <w:t>58</w:t>
      </w:r>
      <w:r w:rsidRPr="00E00496">
        <w:rPr>
          <w:rFonts w:ascii="Times New Roman" w:eastAsia="Times New Roman" w:hAnsi="Times New Roman" w:cs="Times New Roman"/>
          <w:color w:val="auto"/>
          <w:lang w:val="ru-RU"/>
        </w:rPr>
        <w:t xml:space="preserve"> от </w:t>
      </w:r>
      <w:r w:rsidR="004E3B29">
        <w:rPr>
          <w:rFonts w:ascii="Times New Roman" w:eastAsia="Times New Roman" w:hAnsi="Times New Roman" w:cs="Times New Roman"/>
          <w:color w:val="auto"/>
          <w:lang w:val="ru-RU"/>
        </w:rPr>
        <w:t>23</w:t>
      </w:r>
      <w:r w:rsidRPr="00E00496">
        <w:rPr>
          <w:rFonts w:ascii="Times New Roman" w:eastAsia="Times New Roman" w:hAnsi="Times New Roman" w:cs="Times New Roman"/>
          <w:color w:val="auto"/>
          <w:lang w:val="ru-RU"/>
        </w:rPr>
        <w:t>.</w:t>
      </w:r>
      <w:r w:rsidR="004E3B29">
        <w:rPr>
          <w:rFonts w:ascii="Times New Roman" w:eastAsia="Times New Roman" w:hAnsi="Times New Roman" w:cs="Times New Roman"/>
          <w:color w:val="auto"/>
          <w:lang w:val="ru-RU"/>
        </w:rPr>
        <w:t>06.2020</w:t>
      </w:r>
      <w:r w:rsidRPr="00E00496">
        <w:rPr>
          <w:rFonts w:ascii="Times New Roman" w:eastAsia="Times New Roman" w:hAnsi="Times New Roman" w:cs="Times New Roman"/>
          <w:color w:val="auto"/>
          <w:lang w:val="ru-RU"/>
        </w:rPr>
        <w:t xml:space="preserve"> г., выполненног</w:t>
      </w:r>
      <w:proofErr w:type="gramStart"/>
      <w:r w:rsidRPr="00E00496">
        <w:rPr>
          <w:rFonts w:ascii="Times New Roman" w:eastAsia="Times New Roman" w:hAnsi="Times New Roman" w:cs="Times New Roman"/>
          <w:color w:val="auto"/>
          <w:lang w:val="ru-RU"/>
        </w:rPr>
        <w:t>о ООО</w:t>
      </w:r>
      <w:proofErr w:type="gramEnd"/>
      <w:r w:rsidRPr="00E00496">
        <w:rPr>
          <w:rFonts w:ascii="Times New Roman" w:eastAsia="Times New Roman" w:hAnsi="Times New Roman" w:cs="Times New Roman"/>
          <w:color w:val="auto"/>
          <w:lang w:val="ru-RU"/>
        </w:rPr>
        <w:t xml:space="preserve"> «</w:t>
      </w:r>
      <w:proofErr w:type="spellStart"/>
      <w:r w:rsidRPr="00E00496">
        <w:rPr>
          <w:rFonts w:ascii="Times New Roman" w:eastAsia="Times New Roman" w:hAnsi="Times New Roman" w:cs="Times New Roman"/>
          <w:color w:val="auto"/>
          <w:lang w:val="ru-RU"/>
        </w:rPr>
        <w:t>ПроКа</w:t>
      </w:r>
      <w:proofErr w:type="spellEnd"/>
      <w:r w:rsidRPr="00E00496">
        <w:rPr>
          <w:rFonts w:ascii="Times New Roman" w:eastAsia="Times New Roman" w:hAnsi="Times New Roman" w:cs="Times New Roman"/>
          <w:color w:val="auto"/>
          <w:lang w:val="ru-RU"/>
        </w:rPr>
        <w:t xml:space="preserve">»  - размер годовой арендной платы  составляет – </w:t>
      </w:r>
      <w:r w:rsidR="004E3B29">
        <w:rPr>
          <w:rFonts w:ascii="Times New Roman" w:eastAsia="Times New Roman" w:hAnsi="Times New Roman" w:cs="Times New Roman"/>
          <w:color w:val="auto"/>
          <w:lang w:val="ru-RU"/>
        </w:rPr>
        <w:t>455 000</w:t>
      </w:r>
      <w:r w:rsidRPr="00E00496">
        <w:rPr>
          <w:rFonts w:ascii="Times New Roman" w:eastAsia="Times New Roman" w:hAnsi="Times New Roman" w:cs="Times New Roman"/>
          <w:color w:val="auto"/>
        </w:rPr>
        <w:t xml:space="preserve"> (</w:t>
      </w:r>
      <w:r w:rsidR="004E3B29">
        <w:rPr>
          <w:rFonts w:ascii="Times New Roman" w:eastAsia="Times New Roman" w:hAnsi="Times New Roman" w:cs="Times New Roman"/>
          <w:color w:val="auto"/>
          <w:lang w:val="ru-RU"/>
        </w:rPr>
        <w:t>четыреста пятьдесят пять тысяч</w:t>
      </w:r>
      <w:r w:rsidRPr="00E00496">
        <w:rPr>
          <w:rFonts w:ascii="Times New Roman" w:eastAsia="Times New Roman" w:hAnsi="Times New Roman" w:cs="Times New Roman"/>
          <w:color w:val="auto"/>
        </w:rPr>
        <w:t>) рублей 00 копеек.</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rPr>
        <w:t xml:space="preserve">Размер задатка – </w:t>
      </w:r>
      <w:r w:rsidRPr="00E00496">
        <w:rPr>
          <w:rFonts w:ascii="Times New Roman" w:eastAsia="Times New Roman" w:hAnsi="Times New Roman" w:cs="Times New Roman"/>
          <w:color w:val="auto"/>
          <w:lang w:val="ru-RU"/>
        </w:rPr>
        <w:t>100% от начальной цены аукциона.</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rPr>
        <w:t xml:space="preserve">Шаг аукциона – </w:t>
      </w:r>
      <w:r w:rsidRPr="00E00496">
        <w:rPr>
          <w:rFonts w:ascii="Times New Roman" w:eastAsia="Times New Roman" w:hAnsi="Times New Roman" w:cs="Times New Roman"/>
          <w:color w:val="auto"/>
          <w:lang w:val="ru-RU"/>
        </w:rPr>
        <w:t xml:space="preserve">3% начальной цены аукциона, что составляет </w:t>
      </w:r>
      <w:r w:rsidR="004E3B29">
        <w:rPr>
          <w:rFonts w:ascii="Times New Roman" w:eastAsia="Times New Roman" w:hAnsi="Times New Roman" w:cs="Times New Roman"/>
          <w:color w:val="auto"/>
          <w:lang w:val="ru-RU"/>
        </w:rPr>
        <w:t>13650</w:t>
      </w:r>
      <w:r w:rsidRPr="00E00496">
        <w:rPr>
          <w:rFonts w:ascii="Times New Roman" w:eastAsia="Times New Roman" w:hAnsi="Times New Roman" w:cs="Times New Roman"/>
          <w:color w:val="auto"/>
        </w:rPr>
        <w:t xml:space="preserve"> (</w:t>
      </w:r>
      <w:r w:rsidR="004E3B29">
        <w:rPr>
          <w:rFonts w:ascii="Times New Roman" w:eastAsia="Times New Roman" w:hAnsi="Times New Roman" w:cs="Times New Roman"/>
          <w:color w:val="auto"/>
          <w:lang w:val="ru-RU"/>
        </w:rPr>
        <w:t>тринадцать тысяч шестьсот пятьдесят</w:t>
      </w:r>
      <w:r w:rsidRPr="00E00496">
        <w:rPr>
          <w:rFonts w:ascii="Times New Roman" w:eastAsia="Times New Roman" w:hAnsi="Times New Roman" w:cs="Times New Roman"/>
          <w:color w:val="auto"/>
        </w:rPr>
        <w:t xml:space="preserve">) </w:t>
      </w:r>
      <w:r w:rsidRPr="00E00496">
        <w:rPr>
          <w:rFonts w:ascii="Times New Roman" w:eastAsia="Times New Roman" w:hAnsi="Times New Roman" w:cs="Times New Roman"/>
          <w:color w:val="auto"/>
          <w:lang w:val="ru-RU"/>
        </w:rPr>
        <w:t>рублей</w:t>
      </w:r>
      <w:r w:rsidRPr="00E00496">
        <w:rPr>
          <w:rFonts w:ascii="Times New Roman" w:eastAsia="Times New Roman" w:hAnsi="Times New Roman" w:cs="Times New Roman"/>
          <w:color w:val="auto"/>
        </w:rPr>
        <w:t xml:space="preserve"> 00 копеек.</w:t>
      </w:r>
    </w:p>
    <w:p w:rsid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lang w:val="ru-RU"/>
        </w:rPr>
        <w:t xml:space="preserve">Срок аренды земельного участка– </w:t>
      </w:r>
      <w:r>
        <w:rPr>
          <w:rFonts w:ascii="Times New Roman" w:eastAsia="Times New Roman" w:hAnsi="Times New Roman" w:cs="Times New Roman"/>
          <w:color w:val="auto"/>
          <w:lang w:val="ru-RU"/>
        </w:rPr>
        <w:t>20 лет</w:t>
      </w:r>
      <w:r w:rsidRPr="00E00496">
        <w:rPr>
          <w:rFonts w:ascii="Times New Roman" w:eastAsia="Times New Roman" w:hAnsi="Times New Roman" w:cs="Times New Roman"/>
          <w:color w:val="auto"/>
          <w:lang w:val="ru-RU"/>
        </w:rPr>
        <w:t>.</w:t>
      </w:r>
    </w:p>
    <w:p w:rsidR="00E00496" w:rsidRDefault="00E00496" w:rsidP="00E00496">
      <w:pPr>
        <w:pStyle w:val="1"/>
        <w:shd w:val="clear" w:color="auto" w:fill="auto"/>
        <w:spacing w:before="0" w:after="0" w:line="259" w:lineRule="auto"/>
        <w:ind w:left="23" w:right="40" w:firstLine="697"/>
        <w:jc w:val="both"/>
        <w:rPr>
          <w:sz w:val="24"/>
          <w:szCs w:val="24"/>
          <w:lang w:val="ru-RU"/>
        </w:rPr>
      </w:pPr>
      <w:r>
        <w:rPr>
          <w:b/>
          <w:sz w:val="24"/>
          <w:szCs w:val="24"/>
          <w:lang w:val="ru-RU"/>
        </w:rPr>
        <w:t>Лот № 3.</w:t>
      </w:r>
      <w:r>
        <w:rPr>
          <w:sz w:val="24"/>
          <w:szCs w:val="24"/>
          <w:lang w:val="ru-RU"/>
        </w:rPr>
        <w:t xml:space="preserve"> </w:t>
      </w:r>
      <w:r w:rsidR="004E3B29">
        <w:rPr>
          <w:sz w:val="24"/>
          <w:szCs w:val="24"/>
          <w:lang w:val="ru-RU"/>
        </w:rPr>
        <w:t>Земельный участок</w:t>
      </w:r>
      <w:r w:rsidR="004E3B29" w:rsidRPr="004E3B29">
        <w:rPr>
          <w:sz w:val="24"/>
          <w:szCs w:val="24"/>
          <w:lang w:val="ru-RU"/>
        </w:rPr>
        <w:t xml:space="preserve">, площадью 25000 </w:t>
      </w:r>
      <w:proofErr w:type="spellStart"/>
      <w:r w:rsidR="004E3B29" w:rsidRPr="004E3B29">
        <w:rPr>
          <w:sz w:val="24"/>
          <w:szCs w:val="24"/>
          <w:lang w:val="ru-RU"/>
        </w:rPr>
        <w:t>кв.м</w:t>
      </w:r>
      <w:proofErr w:type="spellEnd"/>
      <w:r w:rsidR="004E3B29" w:rsidRPr="004E3B29">
        <w:rPr>
          <w:sz w:val="24"/>
          <w:szCs w:val="24"/>
          <w:lang w:val="ru-RU"/>
        </w:rPr>
        <w:t xml:space="preserve">., кадастровый номер </w:t>
      </w:r>
      <w:bookmarkStart w:id="3" w:name="_GoBack"/>
      <w:r w:rsidR="004E3B29" w:rsidRPr="004E3B29">
        <w:rPr>
          <w:sz w:val="24"/>
          <w:szCs w:val="24"/>
          <w:lang w:val="ru-RU"/>
        </w:rPr>
        <w:t>47:26:0301001:</w:t>
      </w:r>
      <w:r w:rsidR="00D1064C">
        <w:rPr>
          <w:sz w:val="24"/>
          <w:szCs w:val="24"/>
          <w:lang w:val="ru-RU"/>
        </w:rPr>
        <w:t>11878</w:t>
      </w:r>
      <w:bookmarkEnd w:id="3"/>
      <w:r w:rsidR="004E3B29" w:rsidRPr="004E3B29">
        <w:rPr>
          <w:sz w:val="24"/>
          <w:szCs w:val="24"/>
          <w:lang w:val="ru-RU"/>
        </w:rPr>
        <w:t>, расположенный по адресу: Ленинградская область, Тосненский муниципальный район, Ульяновское городское поселение,  «Саблино» № 7, категория земель – земли сельскохозяйственного назначения, вид разрешенного использования – для сельскохозяйственного использования</w:t>
      </w:r>
      <w:r w:rsidR="004E3B29">
        <w:rPr>
          <w:sz w:val="24"/>
          <w:szCs w:val="24"/>
          <w:lang w:val="ru-RU"/>
        </w:rPr>
        <w:t>.</w:t>
      </w:r>
    </w:p>
    <w:p w:rsidR="00E00496" w:rsidRPr="009B5BD2" w:rsidRDefault="00E00496" w:rsidP="00E00496">
      <w:pPr>
        <w:pStyle w:val="1"/>
        <w:shd w:val="clear" w:color="auto" w:fill="auto"/>
        <w:spacing w:before="0" w:after="0" w:line="259" w:lineRule="auto"/>
        <w:ind w:left="20" w:right="40" w:firstLine="700"/>
        <w:jc w:val="both"/>
        <w:rPr>
          <w:color w:val="auto"/>
          <w:sz w:val="24"/>
          <w:szCs w:val="24"/>
        </w:rPr>
      </w:pPr>
      <w:r w:rsidRPr="00995D28">
        <w:rPr>
          <w:sz w:val="24"/>
          <w:szCs w:val="24"/>
        </w:rPr>
        <w:t xml:space="preserve">Начальная цена </w:t>
      </w:r>
      <w:r>
        <w:rPr>
          <w:sz w:val="24"/>
          <w:szCs w:val="24"/>
          <w:lang w:val="ru-RU"/>
        </w:rPr>
        <w:t xml:space="preserve">аукциона в соответствии с Отчетом об оценке рыночной стоимости годовой арендной платы земельного участка № </w:t>
      </w:r>
      <w:r w:rsidR="004E3B29">
        <w:rPr>
          <w:sz w:val="24"/>
          <w:szCs w:val="24"/>
          <w:lang w:val="ru-RU"/>
        </w:rPr>
        <w:t>42 от 27.05.2020</w:t>
      </w:r>
      <w:r>
        <w:rPr>
          <w:sz w:val="24"/>
          <w:szCs w:val="24"/>
          <w:lang w:val="ru-RU"/>
        </w:rPr>
        <w:t xml:space="preserve"> г., выполненног</w:t>
      </w:r>
      <w:proofErr w:type="gramStart"/>
      <w:r>
        <w:rPr>
          <w:sz w:val="24"/>
          <w:szCs w:val="24"/>
          <w:lang w:val="ru-RU"/>
        </w:rPr>
        <w:t>о ООО</w:t>
      </w:r>
      <w:proofErr w:type="gramEnd"/>
      <w:r>
        <w:rPr>
          <w:sz w:val="24"/>
          <w:szCs w:val="24"/>
          <w:lang w:val="ru-RU"/>
        </w:rPr>
        <w:t xml:space="preserve"> «</w:t>
      </w:r>
      <w:proofErr w:type="spellStart"/>
      <w:r>
        <w:rPr>
          <w:sz w:val="24"/>
          <w:szCs w:val="24"/>
          <w:lang w:val="ru-RU"/>
        </w:rPr>
        <w:t>ПроКа</w:t>
      </w:r>
      <w:proofErr w:type="spellEnd"/>
      <w:r>
        <w:rPr>
          <w:sz w:val="24"/>
          <w:szCs w:val="24"/>
          <w:lang w:val="ru-RU"/>
        </w:rPr>
        <w:t xml:space="preserve">»  - размер годовой арендной платы  составляет – </w:t>
      </w:r>
      <w:r w:rsidR="004E3B29">
        <w:rPr>
          <w:color w:val="auto"/>
          <w:sz w:val="24"/>
          <w:szCs w:val="24"/>
          <w:lang w:val="ru-RU"/>
        </w:rPr>
        <w:t>153 000</w:t>
      </w:r>
      <w:r w:rsidRPr="009B5BD2">
        <w:rPr>
          <w:color w:val="auto"/>
          <w:sz w:val="24"/>
          <w:szCs w:val="24"/>
        </w:rPr>
        <w:t xml:space="preserve"> (</w:t>
      </w:r>
      <w:r w:rsidR="004E3B29">
        <w:rPr>
          <w:color w:val="auto"/>
          <w:sz w:val="24"/>
          <w:szCs w:val="24"/>
          <w:lang w:val="ru-RU"/>
        </w:rPr>
        <w:t>сто пятьдесят три тысячи</w:t>
      </w:r>
      <w:r w:rsidRPr="009B5BD2">
        <w:rPr>
          <w:color w:val="auto"/>
          <w:sz w:val="24"/>
          <w:szCs w:val="24"/>
        </w:rPr>
        <w:t>) рублей 00 копеек.</w:t>
      </w:r>
    </w:p>
    <w:p w:rsidR="00E00496" w:rsidRDefault="00E00496" w:rsidP="00E0049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E00496" w:rsidRPr="009B5BD2" w:rsidRDefault="00E00496" w:rsidP="00E00496">
      <w:pPr>
        <w:pStyle w:val="1"/>
        <w:shd w:val="clear" w:color="auto" w:fill="auto"/>
        <w:spacing w:before="0" w:after="0" w:line="259" w:lineRule="auto"/>
        <w:ind w:left="20" w:right="40" w:firstLine="700"/>
        <w:jc w:val="both"/>
        <w:rPr>
          <w:color w:val="auto"/>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4E3B29">
        <w:rPr>
          <w:color w:val="auto"/>
          <w:sz w:val="24"/>
          <w:szCs w:val="24"/>
          <w:lang w:val="ru-RU"/>
        </w:rPr>
        <w:t>4590</w:t>
      </w:r>
      <w:r w:rsidRPr="009B5BD2">
        <w:rPr>
          <w:color w:val="auto"/>
          <w:sz w:val="24"/>
          <w:szCs w:val="24"/>
        </w:rPr>
        <w:t xml:space="preserve"> (</w:t>
      </w:r>
      <w:r w:rsidR="004E3B29">
        <w:rPr>
          <w:color w:val="auto"/>
          <w:sz w:val="24"/>
          <w:szCs w:val="24"/>
          <w:lang w:val="ru-RU"/>
        </w:rPr>
        <w:t>четыре тысячи пятьсот девяносто</w:t>
      </w:r>
      <w:r w:rsidRPr="009B5BD2">
        <w:rPr>
          <w:color w:val="auto"/>
          <w:sz w:val="24"/>
          <w:szCs w:val="24"/>
        </w:rPr>
        <w:t xml:space="preserve">) </w:t>
      </w:r>
      <w:r w:rsidRPr="009B5BD2">
        <w:rPr>
          <w:color w:val="auto"/>
          <w:sz w:val="24"/>
          <w:szCs w:val="24"/>
          <w:lang w:val="ru-RU"/>
        </w:rPr>
        <w:t>рублей</w:t>
      </w:r>
      <w:r w:rsidRPr="009B5BD2">
        <w:rPr>
          <w:color w:val="auto"/>
          <w:sz w:val="24"/>
          <w:szCs w:val="24"/>
        </w:rPr>
        <w:t xml:space="preserve"> 00 копеек.</w:t>
      </w:r>
    </w:p>
    <w:p w:rsidR="00E00496" w:rsidRDefault="00E00496" w:rsidP="00E0049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 </w:t>
      </w:r>
      <w:r w:rsidR="004F43F2">
        <w:rPr>
          <w:sz w:val="24"/>
          <w:szCs w:val="24"/>
          <w:lang w:val="ru-RU"/>
        </w:rPr>
        <w:t>20 лет</w:t>
      </w:r>
      <w:r>
        <w:rPr>
          <w:sz w:val="24"/>
          <w:szCs w:val="24"/>
          <w:lang w:val="ru-RU"/>
        </w:rPr>
        <w:t>.</w:t>
      </w:r>
    </w:p>
    <w:p w:rsidR="0080791B" w:rsidRPr="000D3BE3" w:rsidRDefault="0080791B" w:rsidP="00E00496">
      <w:pPr>
        <w:pStyle w:val="1"/>
        <w:shd w:val="clear" w:color="auto" w:fill="auto"/>
        <w:spacing w:before="0" w:after="0" w:line="259" w:lineRule="auto"/>
        <w:ind w:left="20" w:right="40" w:firstLine="700"/>
        <w:jc w:val="both"/>
        <w:rPr>
          <w:sz w:val="24"/>
          <w:szCs w:val="24"/>
          <w:lang w:val="ru-RU"/>
        </w:rPr>
      </w:pPr>
    </w:p>
    <w:p w:rsidR="00995D28"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4E3B29" w:rsidRDefault="00A80D56" w:rsidP="000B037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 xml:space="preserve">Лот № 1 </w:t>
      </w:r>
    </w:p>
    <w:p w:rsidR="0080791B" w:rsidRPr="0080791B" w:rsidRDefault="0080791B" w:rsidP="0080791B">
      <w:pPr>
        <w:spacing w:line="259" w:lineRule="auto"/>
        <w:ind w:firstLine="708"/>
        <w:jc w:val="both"/>
        <w:rPr>
          <w:rFonts w:ascii="Times New Roman" w:eastAsia="Calibri" w:hAnsi="Times New Roman" w:cs="Times New Roman"/>
          <w:color w:val="auto"/>
          <w:lang w:val="ru-RU" w:eastAsia="en-US"/>
        </w:rPr>
      </w:pPr>
      <w:r w:rsidRPr="0080791B">
        <w:rPr>
          <w:rFonts w:ascii="Times New Roman" w:eastAsia="Calibri" w:hAnsi="Times New Roman" w:cs="Times New Roman"/>
          <w:color w:val="auto"/>
          <w:lang w:val="ru-RU" w:eastAsia="en-US"/>
        </w:rPr>
        <w:t>В соответствии с Правилами землепользования и застройки Ульяновского городского поселения Тосненского района Ленинградской области, утвержденными решением Совета депутатов Ульяновского городского поселения Тосненского района Ленинградской области от 07.08.2012 № 121,  земельный участок расположен в  территориальной зоне – зона общественно-деловой застройки ОД-1.</w:t>
      </w:r>
    </w:p>
    <w:p w:rsidR="0080791B" w:rsidRPr="0080791B" w:rsidRDefault="0080791B" w:rsidP="0080791B">
      <w:pPr>
        <w:spacing w:line="259" w:lineRule="auto"/>
        <w:ind w:firstLine="708"/>
        <w:jc w:val="both"/>
        <w:rPr>
          <w:rFonts w:ascii="Times New Roman" w:eastAsia="Calibri" w:hAnsi="Times New Roman" w:cs="Times New Roman"/>
          <w:color w:val="auto"/>
          <w:lang w:val="ru-RU" w:eastAsia="en-US"/>
        </w:rPr>
      </w:pPr>
      <w:r w:rsidRPr="0080791B">
        <w:rPr>
          <w:rFonts w:ascii="Times New Roman" w:eastAsia="Calibri" w:hAnsi="Times New Roman" w:cs="Times New Roman"/>
          <w:color w:val="auto"/>
          <w:lang w:val="ru-RU" w:eastAsia="en-US"/>
        </w:rPr>
        <w:t>Параметры застройки для данной территории:</w:t>
      </w:r>
    </w:p>
    <w:p w:rsidR="0080791B" w:rsidRPr="0080791B" w:rsidRDefault="0080791B" w:rsidP="0080791B">
      <w:pPr>
        <w:spacing w:line="259" w:lineRule="auto"/>
        <w:ind w:firstLine="708"/>
        <w:jc w:val="both"/>
        <w:rPr>
          <w:rFonts w:ascii="Times New Roman" w:eastAsia="Calibri" w:hAnsi="Times New Roman" w:cs="Times New Roman"/>
          <w:color w:val="auto"/>
          <w:lang w:val="ru-RU" w:eastAsia="en-US"/>
        </w:rPr>
      </w:pPr>
      <w:r w:rsidRPr="0080791B">
        <w:rPr>
          <w:rFonts w:ascii="Times New Roman" w:eastAsia="Calibri" w:hAnsi="Times New Roman" w:cs="Times New Roman"/>
          <w:color w:val="auto"/>
          <w:lang w:val="ru-RU" w:eastAsia="en-US"/>
        </w:rPr>
        <w:t>1.  Коэффициент застройки территории – 70% от площади земельного участка.</w:t>
      </w:r>
    </w:p>
    <w:p w:rsidR="0080791B" w:rsidRPr="0080791B" w:rsidRDefault="0080791B" w:rsidP="0080791B">
      <w:pPr>
        <w:spacing w:line="259" w:lineRule="auto"/>
        <w:ind w:firstLine="708"/>
        <w:jc w:val="both"/>
        <w:rPr>
          <w:rFonts w:ascii="Times New Roman" w:eastAsia="Calibri" w:hAnsi="Times New Roman" w:cs="Times New Roman"/>
          <w:color w:val="auto"/>
          <w:lang w:val="ru-RU" w:eastAsia="en-US"/>
        </w:rPr>
      </w:pPr>
      <w:r w:rsidRPr="0080791B">
        <w:rPr>
          <w:rFonts w:ascii="Times New Roman" w:eastAsia="Calibri" w:hAnsi="Times New Roman" w:cs="Times New Roman"/>
          <w:color w:val="auto"/>
          <w:lang w:val="ru-RU" w:eastAsia="en-US"/>
        </w:rPr>
        <w:t>2.  Коэффициент озеленения территории – не менее 15% от площади земельного участка.</w:t>
      </w:r>
    </w:p>
    <w:p w:rsidR="0080791B" w:rsidRPr="0080791B" w:rsidRDefault="0080791B" w:rsidP="0080791B">
      <w:pPr>
        <w:spacing w:line="259" w:lineRule="auto"/>
        <w:ind w:firstLine="708"/>
        <w:jc w:val="both"/>
        <w:rPr>
          <w:rFonts w:ascii="Times New Roman" w:eastAsia="Calibri" w:hAnsi="Times New Roman" w:cs="Times New Roman"/>
          <w:color w:val="auto"/>
          <w:lang w:val="ru-RU" w:eastAsia="en-US"/>
        </w:rPr>
      </w:pPr>
      <w:r w:rsidRPr="0080791B">
        <w:rPr>
          <w:rFonts w:ascii="Times New Roman" w:eastAsia="Calibri" w:hAnsi="Times New Roman" w:cs="Times New Roman"/>
          <w:color w:val="auto"/>
          <w:lang w:val="ru-RU" w:eastAsia="en-US"/>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E3B29" w:rsidRDefault="0080791B" w:rsidP="0080791B">
      <w:pPr>
        <w:spacing w:line="259" w:lineRule="auto"/>
        <w:ind w:firstLine="708"/>
        <w:jc w:val="both"/>
        <w:rPr>
          <w:rFonts w:ascii="Times New Roman" w:eastAsia="Calibri" w:hAnsi="Times New Roman" w:cs="Times New Roman"/>
          <w:b/>
          <w:color w:val="auto"/>
          <w:u w:val="single"/>
          <w:lang w:val="ru-RU" w:eastAsia="en-US"/>
        </w:rPr>
      </w:pPr>
      <w:r w:rsidRPr="0080791B">
        <w:rPr>
          <w:rFonts w:ascii="Times New Roman" w:eastAsia="Calibri" w:hAnsi="Times New Roman" w:cs="Times New Roman"/>
          <w:color w:val="auto"/>
          <w:lang w:val="ru-RU" w:eastAsia="en-US"/>
        </w:rPr>
        <w:t>4. Ограничения застройки по высоте определяются с учетом сохранения композиционно-видовой планировки города и сложившегося силуэта застройки.</w:t>
      </w:r>
    </w:p>
    <w:p w:rsidR="004E3B29" w:rsidRDefault="0080791B" w:rsidP="000B0376">
      <w:pPr>
        <w:spacing w:line="259" w:lineRule="auto"/>
        <w:ind w:firstLine="708"/>
        <w:jc w:val="both"/>
        <w:rPr>
          <w:rFonts w:ascii="Times New Roman" w:eastAsia="Calibri" w:hAnsi="Times New Roman" w:cs="Times New Roman"/>
          <w:b/>
          <w:color w:val="auto"/>
          <w:u w:val="single"/>
          <w:lang w:val="ru-RU" w:eastAsia="en-US"/>
        </w:rPr>
      </w:pPr>
      <w:r>
        <w:rPr>
          <w:rFonts w:ascii="Times New Roman" w:eastAsia="Calibri" w:hAnsi="Times New Roman" w:cs="Times New Roman"/>
          <w:b/>
          <w:color w:val="auto"/>
          <w:u w:val="single"/>
          <w:lang w:val="ru-RU" w:eastAsia="en-US"/>
        </w:rPr>
        <w:t xml:space="preserve"> Лот № 2</w:t>
      </w:r>
    </w:p>
    <w:p w:rsidR="0080791B" w:rsidRDefault="0080791B" w:rsidP="000B0376">
      <w:pPr>
        <w:spacing w:line="259" w:lineRule="auto"/>
        <w:ind w:firstLine="708"/>
        <w:jc w:val="both"/>
        <w:rPr>
          <w:rFonts w:ascii="Times New Roman" w:eastAsia="Calibri" w:hAnsi="Times New Roman" w:cs="Times New Roman"/>
          <w:b/>
          <w:color w:val="auto"/>
          <w:u w:val="single"/>
          <w:lang w:val="ru-RU" w:eastAsia="en-US"/>
        </w:rPr>
      </w:pPr>
    </w:p>
    <w:p w:rsidR="0080791B" w:rsidRPr="00995D28" w:rsidRDefault="0080791B" w:rsidP="0080791B">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Calibri" w:hAnsi="Times New Roman" w:cs="Times New Roman"/>
          <w:bCs/>
          <w:color w:val="auto"/>
          <w:lang w:val="ru-RU"/>
        </w:rPr>
        <w:t>:</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80791B" w:rsidRDefault="0080791B" w:rsidP="0080791B">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80791B" w:rsidRDefault="0080791B" w:rsidP="000B0376">
      <w:pPr>
        <w:spacing w:line="259" w:lineRule="auto"/>
        <w:ind w:firstLine="708"/>
        <w:jc w:val="both"/>
        <w:rPr>
          <w:rFonts w:ascii="Times New Roman" w:eastAsia="Calibri" w:hAnsi="Times New Roman" w:cs="Times New Roman"/>
          <w:b/>
          <w:color w:val="auto"/>
          <w:u w:val="single"/>
          <w:lang w:val="ru-RU" w:eastAsia="en-US"/>
        </w:rPr>
      </w:pPr>
    </w:p>
    <w:p w:rsidR="00A80D56" w:rsidRPr="00A80D56" w:rsidRDefault="00A80D56" w:rsidP="000B037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Лот № 3</w:t>
      </w:r>
    </w:p>
    <w:p w:rsidR="00995D28" w:rsidRPr="00A80D56" w:rsidRDefault="00DE0891" w:rsidP="000B0376">
      <w:pPr>
        <w:spacing w:line="259" w:lineRule="auto"/>
        <w:ind w:firstLine="708"/>
        <w:jc w:val="both"/>
        <w:rPr>
          <w:rFonts w:ascii="Arial" w:eastAsia="Times New Roman" w:hAnsi="Arial" w:cs="Arial"/>
          <w:color w:val="auto"/>
          <w:u w:val="single"/>
          <w:lang w:val="ru-RU"/>
        </w:rPr>
      </w:pPr>
      <w:r w:rsidRPr="00A80D56">
        <w:rPr>
          <w:rFonts w:ascii="Times New Roman" w:eastAsia="Times New Roman" w:hAnsi="Times New Roman" w:cs="Times New Roman"/>
          <w:color w:val="auto"/>
          <w:lang w:val="ru-RU"/>
        </w:rPr>
        <w:t xml:space="preserve">– зона </w:t>
      </w:r>
      <w:r w:rsidR="00A80D56" w:rsidRPr="00A80D56">
        <w:rPr>
          <w:rFonts w:ascii="Times New Roman" w:eastAsia="Times New Roman" w:hAnsi="Times New Roman" w:cs="Times New Roman"/>
          <w:color w:val="auto"/>
          <w:lang w:val="ru-RU"/>
        </w:rPr>
        <w:t>сельскохозяйственных предприятий</w:t>
      </w:r>
      <w:r w:rsidR="00A80D56">
        <w:rPr>
          <w:rFonts w:ascii="Times New Roman" w:eastAsia="Times New Roman" w:hAnsi="Times New Roman" w:cs="Times New Roman"/>
          <w:color w:val="auto"/>
          <w:lang w:val="ru-RU"/>
        </w:rPr>
        <w:t xml:space="preserve"> СХ-2.</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 xml:space="preserve">Параметры </w:t>
      </w:r>
      <w:r w:rsidR="00A80D56" w:rsidRPr="00A80D56">
        <w:rPr>
          <w:rFonts w:ascii="Times New Roman" w:eastAsia="Calibri" w:hAnsi="Times New Roman" w:cs="Times New Roman"/>
          <w:bCs/>
          <w:color w:val="auto"/>
          <w:lang w:val="ru-RU"/>
        </w:rPr>
        <w:t>застройки для данной территории не установлены.</w:t>
      </w:r>
    </w:p>
    <w:p w:rsidR="0080791B" w:rsidRDefault="0080791B" w:rsidP="000B0376">
      <w:pPr>
        <w:pStyle w:val="1"/>
        <w:shd w:val="clear" w:color="auto" w:fill="auto"/>
        <w:spacing w:before="0" w:after="0" w:line="259" w:lineRule="auto"/>
        <w:ind w:left="20" w:right="40" w:firstLine="700"/>
        <w:jc w:val="both"/>
        <w:rPr>
          <w:b/>
          <w:sz w:val="24"/>
          <w:szCs w:val="24"/>
          <w:u w:val="single"/>
          <w:lang w:val="ru-RU"/>
        </w:rPr>
      </w:pPr>
    </w:p>
    <w:p w:rsidR="00BF18E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F43F2" w:rsidRPr="004F43F2" w:rsidRDefault="0080791B" w:rsidP="000B0376">
      <w:pPr>
        <w:pStyle w:val="1"/>
        <w:shd w:val="clear" w:color="auto" w:fill="auto"/>
        <w:spacing w:before="0" w:after="0" w:line="259" w:lineRule="auto"/>
        <w:ind w:left="20" w:right="40" w:firstLine="700"/>
        <w:jc w:val="both"/>
        <w:rPr>
          <w:b/>
          <w:sz w:val="24"/>
          <w:szCs w:val="24"/>
          <w:u w:val="single"/>
          <w:lang w:val="ru-RU"/>
        </w:rPr>
      </w:pPr>
      <w:r>
        <w:rPr>
          <w:b/>
          <w:sz w:val="24"/>
          <w:szCs w:val="24"/>
          <w:u w:val="single"/>
          <w:lang w:val="ru-RU"/>
        </w:rPr>
        <w:t xml:space="preserve">Лот № 1 </w:t>
      </w:r>
    </w:p>
    <w:p w:rsidR="00BF18E7" w:rsidRDefault="00BF18E7" w:rsidP="00112AF9">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112AF9">
        <w:rPr>
          <w:sz w:val="24"/>
          <w:szCs w:val="24"/>
          <w:lang w:val="ru-RU"/>
        </w:rPr>
        <w:t>15</w:t>
      </w:r>
      <w:r w:rsidR="003150FA">
        <w:rPr>
          <w:sz w:val="24"/>
          <w:szCs w:val="24"/>
          <w:lang w:val="ru-RU"/>
        </w:rPr>
        <w:t>.</w:t>
      </w:r>
      <w:r w:rsidR="00112AF9">
        <w:rPr>
          <w:sz w:val="24"/>
          <w:szCs w:val="24"/>
          <w:lang w:val="ru-RU"/>
        </w:rPr>
        <w:t>06.2020</w:t>
      </w:r>
      <w:r w:rsidR="007E7D84">
        <w:rPr>
          <w:sz w:val="24"/>
          <w:szCs w:val="24"/>
          <w:lang w:val="ru-RU"/>
        </w:rPr>
        <w:t xml:space="preserve"> г.</w:t>
      </w:r>
      <w:r w:rsidR="00112AF9">
        <w:rPr>
          <w:sz w:val="24"/>
          <w:szCs w:val="24"/>
          <w:lang w:val="ru-RU"/>
        </w:rPr>
        <w:t xml:space="preserve"> </w:t>
      </w:r>
      <w:r>
        <w:rPr>
          <w:sz w:val="24"/>
          <w:szCs w:val="24"/>
          <w:lang w:val="ru-RU"/>
        </w:rPr>
        <w:t xml:space="preserve">№ </w:t>
      </w:r>
      <w:r w:rsidR="00112AF9">
        <w:rPr>
          <w:sz w:val="24"/>
          <w:szCs w:val="24"/>
          <w:lang w:val="ru-RU"/>
        </w:rPr>
        <w:t>852</w:t>
      </w:r>
      <w:r>
        <w:rPr>
          <w:sz w:val="24"/>
          <w:szCs w:val="24"/>
          <w:lang w:val="ru-RU"/>
        </w:rPr>
        <w:t xml:space="preserve">). </w:t>
      </w:r>
      <w:proofErr w:type="gramStart"/>
      <w:r w:rsidR="00112AF9">
        <w:rPr>
          <w:sz w:val="24"/>
          <w:szCs w:val="24"/>
          <w:lang w:val="ru-RU"/>
        </w:rPr>
        <w:t xml:space="preserve">Техническая возможность подключения (технологического </w:t>
      </w:r>
      <w:r w:rsidR="00E656AE">
        <w:rPr>
          <w:sz w:val="24"/>
          <w:szCs w:val="24"/>
          <w:lang w:val="ru-RU"/>
        </w:rPr>
        <w:t>присоединения</w:t>
      </w:r>
      <w:r w:rsidR="00112AF9">
        <w:rPr>
          <w:sz w:val="24"/>
          <w:szCs w:val="24"/>
          <w:lang w:val="ru-RU"/>
        </w:rPr>
        <w:t>)</w:t>
      </w:r>
      <w:r w:rsidR="00112AF9" w:rsidRPr="00112AF9">
        <w:rPr>
          <w:sz w:val="24"/>
          <w:szCs w:val="24"/>
          <w:lang w:val="ru-RU"/>
        </w:rPr>
        <w:t xml:space="preserve"> </w:t>
      </w:r>
      <w:r w:rsidR="00112AF9">
        <w:rPr>
          <w:sz w:val="24"/>
          <w:szCs w:val="24"/>
          <w:lang w:val="ru-RU"/>
        </w:rPr>
        <w:t>к системах</w:t>
      </w:r>
      <w:r w:rsidR="00E656AE">
        <w:rPr>
          <w:sz w:val="24"/>
          <w:szCs w:val="24"/>
          <w:lang w:val="ru-RU"/>
        </w:rPr>
        <w:t xml:space="preserve"> водоснабжения и водоотведения  отсутствует причине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w:t>
      </w:r>
      <w:proofErr w:type="gramEnd"/>
      <w:r w:rsidR="00E656AE">
        <w:rPr>
          <w:sz w:val="24"/>
          <w:szCs w:val="24"/>
          <w:lang w:val="ru-RU"/>
        </w:rPr>
        <w:t xml:space="preserve"> Подключение вышеуказанного земельного участка к сетям водоснабжения и водоотведения может быть произведено АО «ЛОКС» на границе земельного участка  только внесения данных объектов в утвержденную инвестиционную программу и установления соответствующего тарифа, на основании договора о подключении (технологического присоединения) за плату, рассчитанную </w:t>
      </w:r>
      <w:proofErr w:type="gramStart"/>
      <w:r w:rsidR="00E656AE">
        <w:rPr>
          <w:sz w:val="24"/>
          <w:szCs w:val="24"/>
          <w:lang w:val="ru-RU"/>
        </w:rPr>
        <w:t>по</w:t>
      </w:r>
      <w:proofErr w:type="gramEnd"/>
      <w:r w:rsidR="00E656AE">
        <w:rPr>
          <w:sz w:val="24"/>
          <w:szCs w:val="24"/>
          <w:lang w:val="ru-RU"/>
        </w:rPr>
        <w:t xml:space="preserve"> установленному, в сроки, предусмотренные </w:t>
      </w:r>
      <w:r w:rsidR="00631871">
        <w:rPr>
          <w:sz w:val="24"/>
          <w:szCs w:val="24"/>
          <w:lang w:val="ru-RU"/>
        </w:rPr>
        <w:t>откорректированной инвестиционной программой.</w:t>
      </w:r>
    </w:p>
    <w:p w:rsidR="006B5C10" w:rsidRPr="00631871" w:rsidRDefault="00BF18E7" w:rsidP="00631871">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631871">
        <w:rPr>
          <w:sz w:val="24"/>
          <w:szCs w:val="24"/>
          <w:lang w:val="ru-RU"/>
        </w:rPr>
        <w:t>17.06.2020</w:t>
      </w:r>
      <w:r w:rsidR="007E7D84">
        <w:rPr>
          <w:sz w:val="24"/>
          <w:szCs w:val="24"/>
          <w:lang w:val="ru-RU"/>
        </w:rPr>
        <w:t xml:space="preserve"> г.</w:t>
      </w:r>
      <w:r w:rsidR="00C91F3C">
        <w:rPr>
          <w:sz w:val="24"/>
          <w:szCs w:val="24"/>
          <w:lang w:val="ru-RU"/>
        </w:rPr>
        <w:t xml:space="preserve"> № </w:t>
      </w:r>
      <w:r w:rsidR="00631871">
        <w:rPr>
          <w:sz w:val="24"/>
          <w:szCs w:val="24"/>
          <w:lang w:val="ru-RU"/>
        </w:rPr>
        <w:t>00-02/1803</w:t>
      </w:r>
      <w:r w:rsidR="00E30D04">
        <w:rPr>
          <w:sz w:val="24"/>
          <w:szCs w:val="24"/>
          <w:lang w:val="ru-RU"/>
        </w:rPr>
        <w:t xml:space="preserve">). </w:t>
      </w:r>
      <w:r w:rsidR="004E794B">
        <w:rPr>
          <w:sz w:val="24"/>
          <w:szCs w:val="24"/>
          <w:lang w:val="ru-RU"/>
        </w:rPr>
        <w:t>Возможность осуществления технологического присоединения к электрическим сетям имеется. Для создания возможности технологического присоединения объектов необходимо строительст</w:t>
      </w:r>
      <w:r w:rsidR="00631871">
        <w:rPr>
          <w:sz w:val="24"/>
          <w:szCs w:val="24"/>
          <w:lang w:val="ru-RU"/>
        </w:rPr>
        <w:t>во распределительной сети 6</w:t>
      </w:r>
      <w:r w:rsidR="004E794B">
        <w:rPr>
          <w:sz w:val="24"/>
          <w:szCs w:val="24"/>
          <w:lang w:val="ru-RU"/>
        </w:rPr>
        <w:t xml:space="preserve">/0,4 </w:t>
      </w:r>
      <w:proofErr w:type="spellStart"/>
      <w:r w:rsidR="004E794B">
        <w:rPr>
          <w:sz w:val="24"/>
          <w:szCs w:val="24"/>
          <w:lang w:val="ru-RU"/>
        </w:rPr>
        <w:t>кВ.</w:t>
      </w:r>
      <w:proofErr w:type="spellEnd"/>
    </w:p>
    <w:p w:rsidR="009A6CC1" w:rsidRDefault="008533B2" w:rsidP="000B0376">
      <w:pPr>
        <w:pStyle w:val="1"/>
        <w:shd w:val="clear" w:color="auto" w:fill="auto"/>
        <w:spacing w:before="0" w:after="0" w:line="259" w:lineRule="auto"/>
        <w:ind w:left="20" w:right="40" w:firstLine="700"/>
        <w:jc w:val="both"/>
        <w:rPr>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631871">
        <w:rPr>
          <w:sz w:val="24"/>
          <w:szCs w:val="24"/>
          <w:lang w:val="ru-RU"/>
        </w:rPr>
        <w:t>15.05.2020</w:t>
      </w:r>
      <w:r w:rsidR="007E7D84">
        <w:rPr>
          <w:sz w:val="24"/>
          <w:szCs w:val="24"/>
          <w:lang w:val="ru-RU"/>
        </w:rPr>
        <w:t xml:space="preserve"> г.</w:t>
      </w:r>
      <w:r w:rsidR="00EF4FB7">
        <w:rPr>
          <w:sz w:val="24"/>
          <w:szCs w:val="24"/>
          <w:lang w:val="ru-RU"/>
        </w:rPr>
        <w:t xml:space="preserve"> №06/</w:t>
      </w:r>
      <w:r w:rsidR="004E794B">
        <w:rPr>
          <w:sz w:val="24"/>
          <w:szCs w:val="24"/>
          <w:lang w:val="ru-RU"/>
        </w:rPr>
        <w:t>2621</w:t>
      </w:r>
      <w:r w:rsidR="00EF4FB7">
        <w:rPr>
          <w:sz w:val="24"/>
          <w:szCs w:val="24"/>
          <w:lang w:val="ru-RU"/>
        </w:rPr>
        <w:t xml:space="preserve">). </w:t>
      </w:r>
      <w:r w:rsidR="008504E1">
        <w:rPr>
          <w:sz w:val="24"/>
          <w:szCs w:val="24"/>
          <w:lang w:val="ru-RU"/>
        </w:rPr>
        <w:t>Техническая</w:t>
      </w:r>
      <w:r w:rsidR="002C67DA" w:rsidRPr="00995D28">
        <w:rPr>
          <w:sz w:val="24"/>
          <w:szCs w:val="24"/>
        </w:rPr>
        <w:t xml:space="preserve"> во</w:t>
      </w:r>
      <w:r w:rsidR="008504E1">
        <w:rPr>
          <w:sz w:val="24"/>
          <w:szCs w:val="24"/>
        </w:rPr>
        <w:t>зможность газоснабжения имеется</w:t>
      </w:r>
      <w:r w:rsidR="008504E1">
        <w:rPr>
          <w:sz w:val="24"/>
          <w:szCs w:val="24"/>
          <w:lang w:val="ru-RU"/>
        </w:rPr>
        <w:t xml:space="preserve">. </w:t>
      </w:r>
      <w:r w:rsidR="002C67DA" w:rsidRPr="00995D28">
        <w:rPr>
          <w:sz w:val="24"/>
          <w:szCs w:val="24"/>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r w:rsidR="009A6CC1" w:rsidRPr="009A6CC1">
        <w:t xml:space="preserve"> </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lastRenderedPageBreak/>
        <w:t>- к системам теплоснабжения</w:t>
      </w:r>
      <w:r w:rsidR="00C1060B">
        <w:rPr>
          <w:sz w:val="24"/>
          <w:szCs w:val="24"/>
          <w:lang w:val="ru-RU"/>
        </w:rPr>
        <w:t xml:space="preserve"> (</w:t>
      </w:r>
      <w:r w:rsidR="00631871">
        <w:rPr>
          <w:sz w:val="24"/>
          <w:szCs w:val="24"/>
          <w:lang w:val="ru-RU"/>
        </w:rPr>
        <w:t>технические условия</w:t>
      </w:r>
      <w:r w:rsidR="00C1060B" w:rsidRPr="00C1060B">
        <w:rPr>
          <w:sz w:val="24"/>
          <w:szCs w:val="24"/>
          <w:lang w:val="ru-RU"/>
        </w:rPr>
        <w:t xml:space="preserve"> </w:t>
      </w:r>
      <w:r w:rsidR="00284CDB">
        <w:rPr>
          <w:sz w:val="24"/>
          <w:szCs w:val="24"/>
          <w:lang w:val="ru-RU"/>
        </w:rPr>
        <w:t>ОАО «Тепловые сети»</w:t>
      </w:r>
      <w:r w:rsidR="00C1060B" w:rsidRPr="00C1060B">
        <w:rPr>
          <w:sz w:val="24"/>
          <w:szCs w:val="24"/>
          <w:lang w:val="ru-RU"/>
        </w:rPr>
        <w:t xml:space="preserve"> от </w:t>
      </w:r>
      <w:r w:rsidR="00631871">
        <w:rPr>
          <w:sz w:val="24"/>
          <w:szCs w:val="24"/>
          <w:lang w:val="ru-RU"/>
        </w:rPr>
        <w:t>19</w:t>
      </w:r>
      <w:r w:rsidR="00C1060B" w:rsidRPr="00C1060B">
        <w:rPr>
          <w:sz w:val="24"/>
          <w:szCs w:val="24"/>
          <w:lang w:val="ru-RU"/>
        </w:rPr>
        <w:t>.</w:t>
      </w:r>
      <w:r w:rsidR="00631871">
        <w:rPr>
          <w:sz w:val="24"/>
          <w:szCs w:val="24"/>
          <w:lang w:val="ru-RU"/>
        </w:rPr>
        <w:t>06.2020</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631871">
        <w:rPr>
          <w:sz w:val="24"/>
          <w:szCs w:val="24"/>
          <w:lang w:val="ru-RU"/>
        </w:rPr>
        <w:t>33/20</w:t>
      </w:r>
      <w:r w:rsidR="00C1060B" w:rsidRPr="00C1060B">
        <w:rPr>
          <w:sz w:val="24"/>
          <w:szCs w:val="24"/>
          <w:lang w:val="ru-RU"/>
        </w:rPr>
        <w:t>)</w:t>
      </w:r>
      <w:r>
        <w:rPr>
          <w:sz w:val="24"/>
          <w:szCs w:val="24"/>
          <w:lang w:val="ru-RU"/>
        </w:rPr>
        <w:t xml:space="preserve">. </w:t>
      </w:r>
      <w:r w:rsidR="00284CDB">
        <w:rPr>
          <w:sz w:val="24"/>
          <w:szCs w:val="24"/>
          <w:lang w:val="ru-RU"/>
        </w:rPr>
        <w:t xml:space="preserve">Техническая возможность подключения к сетям теплоснабжения </w:t>
      </w:r>
      <w:r w:rsidR="00631871">
        <w:rPr>
          <w:sz w:val="24"/>
          <w:szCs w:val="24"/>
          <w:lang w:val="ru-RU"/>
        </w:rPr>
        <w:t xml:space="preserve">имеется от </w:t>
      </w:r>
      <w:proofErr w:type="gramStart"/>
      <w:r w:rsidR="00631871">
        <w:rPr>
          <w:sz w:val="24"/>
          <w:szCs w:val="24"/>
          <w:lang w:val="ru-RU"/>
        </w:rPr>
        <w:t>блок-модульной</w:t>
      </w:r>
      <w:proofErr w:type="gramEnd"/>
      <w:r w:rsidR="00631871">
        <w:rPr>
          <w:sz w:val="24"/>
          <w:szCs w:val="24"/>
          <w:lang w:val="ru-RU"/>
        </w:rPr>
        <w:t xml:space="preserve"> котельной п. Ульяновка, пр. Володарского, д. 103 при выполнении  технических  условий на подключение объекта капитального строительства к сетям инженерно-технического обеспечения. Срок действия технических условий – 3 года</w:t>
      </w:r>
      <w:r w:rsidR="000B0376" w:rsidRPr="000B0376">
        <w:rPr>
          <w:sz w:val="24"/>
          <w:szCs w:val="24"/>
          <w:lang w:val="ru-RU"/>
        </w:rPr>
        <w:t>.</w:t>
      </w:r>
      <w:r w:rsidR="00A04C4C">
        <w:rPr>
          <w:sz w:val="24"/>
          <w:szCs w:val="24"/>
          <w:lang w:val="ru-RU"/>
        </w:rPr>
        <w:t xml:space="preserve"> </w:t>
      </w:r>
    </w:p>
    <w:p w:rsidR="00A80D56" w:rsidRPr="00A80D56" w:rsidRDefault="001D13E4" w:rsidP="00A80D56">
      <w:pPr>
        <w:spacing w:line="259" w:lineRule="auto"/>
        <w:ind w:left="20" w:right="40" w:firstLine="700"/>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 2</w:t>
      </w:r>
      <w:r w:rsidR="00A80D56" w:rsidRPr="00A80D56">
        <w:rPr>
          <w:rFonts w:ascii="Times New Roman" w:eastAsia="Times New Roman" w:hAnsi="Times New Roman" w:cs="Times New Roman"/>
          <w:b/>
          <w:color w:val="auto"/>
          <w:u w:val="single"/>
        </w:rPr>
        <w:t>:</w:t>
      </w:r>
    </w:p>
    <w:p w:rsidR="00A80D56" w:rsidRPr="00A80D56" w:rsidRDefault="00A80D56" w:rsidP="00A80D56">
      <w:pPr>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водоснабжения и водоотведения (письмо АО «ЛОКС» от </w:t>
      </w:r>
      <w:r w:rsidR="001D13E4">
        <w:rPr>
          <w:rFonts w:ascii="Times New Roman" w:eastAsia="Times New Roman" w:hAnsi="Times New Roman" w:cs="Times New Roman"/>
          <w:color w:val="auto"/>
          <w:lang w:val="ru-RU"/>
        </w:rPr>
        <w:t>24.04.2020</w:t>
      </w:r>
      <w:r w:rsidRPr="00A80D56">
        <w:rPr>
          <w:rFonts w:ascii="Times New Roman" w:eastAsia="Times New Roman" w:hAnsi="Times New Roman" w:cs="Times New Roman"/>
          <w:color w:val="auto"/>
          <w:lang w:val="ru-RU"/>
        </w:rPr>
        <w:t xml:space="preserve"> № </w:t>
      </w:r>
      <w:r w:rsidR="001D13E4">
        <w:rPr>
          <w:rFonts w:ascii="Times New Roman" w:eastAsia="Times New Roman" w:hAnsi="Times New Roman" w:cs="Times New Roman"/>
          <w:color w:val="auto"/>
          <w:lang w:val="ru-RU"/>
        </w:rPr>
        <w:t>627</w:t>
      </w:r>
      <w:r w:rsidRPr="00A80D56">
        <w:rPr>
          <w:rFonts w:ascii="Times New Roman" w:eastAsia="Times New Roman" w:hAnsi="Times New Roman" w:cs="Times New Roman"/>
          <w:color w:val="auto"/>
          <w:lang w:val="ru-RU"/>
        </w:rPr>
        <w:t>). 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Подключение к сетям водоснабжения и водоотведения возможно только после внесения объекта в инвестиционную программу. Максимальная нагрузка:</w:t>
      </w:r>
    </w:p>
    <w:p w:rsidR="00A80D56" w:rsidRPr="00A80D56" w:rsidRDefault="00A80D56" w:rsidP="00A80D5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 по холодному водоснабжению – 0 м3/час,</w:t>
      </w:r>
    </w:p>
    <w:p w:rsidR="00A80D56" w:rsidRPr="00A80D56" w:rsidRDefault="00A80D56" w:rsidP="00A80D5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б) по хозяйственно-бытовому водоотведению – 0 м3/час. </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w:t>
      </w:r>
      <w:r w:rsidRPr="00A80D56">
        <w:rPr>
          <w:rFonts w:ascii="Times New Roman" w:eastAsia="Times New Roman" w:hAnsi="Times New Roman" w:cs="Times New Roman"/>
          <w:color w:val="auto"/>
        </w:rPr>
        <w:t xml:space="preserve"> электроснабжения </w:t>
      </w:r>
      <w:r w:rsidRPr="00A80D5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sidR="001D13E4">
        <w:rPr>
          <w:rFonts w:ascii="Times New Roman" w:eastAsia="Times New Roman" w:hAnsi="Times New Roman" w:cs="Times New Roman"/>
          <w:color w:val="auto"/>
          <w:lang w:val="ru-RU"/>
        </w:rPr>
        <w:t>13.05.2020</w:t>
      </w:r>
      <w:r w:rsidRPr="00A80D56">
        <w:rPr>
          <w:rFonts w:ascii="Times New Roman" w:eastAsia="Times New Roman" w:hAnsi="Times New Roman" w:cs="Times New Roman"/>
          <w:color w:val="auto"/>
          <w:lang w:val="ru-RU"/>
        </w:rPr>
        <w:t xml:space="preserve"> г. № 00-02/</w:t>
      </w:r>
      <w:r w:rsidR="001D13E4">
        <w:rPr>
          <w:rFonts w:ascii="Times New Roman" w:eastAsia="Times New Roman" w:hAnsi="Times New Roman" w:cs="Times New Roman"/>
          <w:color w:val="auto"/>
          <w:lang w:val="ru-RU"/>
        </w:rPr>
        <w:t>1381</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подключения объекта имеется, </w:t>
      </w:r>
      <w:r w:rsidRPr="00A80D5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создания возможности технологического присоединения объектов необходимо строительство распределительной сети 6/04 </w:t>
      </w:r>
      <w:proofErr w:type="spellStart"/>
      <w:r w:rsidRPr="00A80D56">
        <w:rPr>
          <w:rFonts w:ascii="Times New Roman" w:eastAsia="Times New Roman" w:hAnsi="Times New Roman" w:cs="Times New Roman"/>
          <w:color w:val="auto"/>
          <w:lang w:val="ru-RU"/>
        </w:rPr>
        <w:t>кВ.</w:t>
      </w:r>
      <w:proofErr w:type="spellEnd"/>
      <w:r w:rsidRPr="00A80D56">
        <w:rPr>
          <w:rFonts w:ascii="Times New Roman" w:eastAsia="Times New Roman" w:hAnsi="Times New Roman" w:cs="Times New Roman"/>
          <w:color w:val="auto"/>
          <w:lang w:val="ru-RU"/>
        </w:rPr>
        <w:t xml:space="preserve"> Для оформления договора на технологическое присоединение </w:t>
      </w:r>
      <w:r w:rsidR="001D5630">
        <w:rPr>
          <w:rFonts w:ascii="Times New Roman" w:eastAsia="Times New Roman" w:hAnsi="Times New Roman" w:cs="Times New Roman"/>
          <w:color w:val="auto"/>
          <w:lang w:val="ru-RU"/>
        </w:rPr>
        <w:t>правообладателю земельного</w:t>
      </w:r>
      <w:r w:rsidRPr="00A80D56">
        <w:rPr>
          <w:rFonts w:ascii="Times New Roman" w:eastAsia="Times New Roman" w:hAnsi="Times New Roman" w:cs="Times New Roman"/>
          <w:color w:val="auto"/>
          <w:lang w:val="ru-RU"/>
        </w:rPr>
        <w:t xml:space="preserve"> участка необходимо подать в АО «ЛОЭСК» заявку, по установленной форме с приложением комплекта документов.</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к системам газоснабжения (письмо</w:t>
      </w:r>
      <w:r w:rsidRPr="00A80D56">
        <w:rPr>
          <w:rFonts w:ascii="Times New Roman" w:eastAsia="Times New Roman" w:hAnsi="Times New Roman" w:cs="Times New Roman"/>
          <w:color w:val="auto"/>
          <w:lang w:val="ru-RU"/>
        </w:rPr>
        <w:t xml:space="preserve"> Филиала в г. Тосно АО «Газпром» газораспределение от </w:t>
      </w:r>
      <w:r w:rsidR="001D13E4">
        <w:rPr>
          <w:rFonts w:ascii="Times New Roman" w:eastAsia="Times New Roman" w:hAnsi="Times New Roman" w:cs="Times New Roman"/>
          <w:color w:val="auto"/>
          <w:lang w:val="ru-RU"/>
        </w:rPr>
        <w:t>15.05.2020</w:t>
      </w:r>
      <w:r w:rsidRPr="00A80D56">
        <w:rPr>
          <w:rFonts w:ascii="Times New Roman" w:eastAsia="Times New Roman" w:hAnsi="Times New Roman" w:cs="Times New Roman"/>
          <w:color w:val="auto"/>
          <w:lang w:val="ru-RU"/>
        </w:rPr>
        <w:t xml:space="preserve">  № 06/</w:t>
      </w:r>
      <w:r w:rsidR="001D13E4">
        <w:rPr>
          <w:rFonts w:ascii="Times New Roman" w:eastAsia="Times New Roman" w:hAnsi="Times New Roman" w:cs="Times New Roman"/>
          <w:color w:val="auto"/>
          <w:lang w:val="ru-RU"/>
        </w:rPr>
        <w:t>1119</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газоснабжения имеется </w:t>
      </w:r>
      <w:r w:rsidR="001D5630">
        <w:rPr>
          <w:rFonts w:ascii="Times New Roman" w:eastAsia="Times New Roman" w:hAnsi="Times New Roman" w:cs="Times New Roman"/>
          <w:color w:val="auto"/>
          <w:lang w:val="ru-RU"/>
        </w:rPr>
        <w:t xml:space="preserve">от сетей газораспределения высокого и низкого давления, расположенных в границах </w:t>
      </w:r>
      <w:r w:rsidR="001D13E4">
        <w:rPr>
          <w:rFonts w:ascii="Times New Roman" w:eastAsia="Times New Roman" w:hAnsi="Times New Roman" w:cs="Times New Roman"/>
          <w:color w:val="auto"/>
          <w:lang w:val="ru-RU"/>
        </w:rPr>
        <w:t>улиц Новая, Лескова, 11-й улицы, 1-го, 3-го Речного проезда</w:t>
      </w:r>
      <w:r w:rsidR="001D5630">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80D5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r w:rsidR="001D13E4">
        <w:rPr>
          <w:rFonts w:ascii="Times New Roman" w:eastAsia="Times New Roman" w:hAnsi="Times New Roman" w:cs="Times New Roman"/>
          <w:color w:val="auto"/>
          <w:lang w:val="ru-RU"/>
        </w:rPr>
        <w:t xml:space="preserve"> Срок действия технической возможности 1 год.</w:t>
      </w:r>
    </w:p>
    <w:p w:rsidR="00A80D56" w:rsidRDefault="00A80D56" w:rsidP="00A80D5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теплоснабжения (письмо ОАО «Тепловые сети» от </w:t>
      </w:r>
      <w:r w:rsidR="001D13E4">
        <w:rPr>
          <w:rFonts w:ascii="Times New Roman" w:eastAsia="Times New Roman" w:hAnsi="Times New Roman" w:cs="Times New Roman"/>
          <w:color w:val="auto"/>
          <w:lang w:val="ru-RU"/>
        </w:rPr>
        <w:t>21.05.2020</w:t>
      </w:r>
      <w:r w:rsidRPr="00A80D56">
        <w:rPr>
          <w:rFonts w:ascii="Times New Roman" w:eastAsia="Times New Roman" w:hAnsi="Times New Roman" w:cs="Times New Roman"/>
          <w:color w:val="auto"/>
          <w:lang w:val="ru-RU"/>
        </w:rPr>
        <w:t xml:space="preserve"> г. № </w:t>
      </w:r>
      <w:r w:rsidR="001D13E4">
        <w:rPr>
          <w:rFonts w:ascii="Times New Roman" w:eastAsia="Times New Roman" w:hAnsi="Times New Roman" w:cs="Times New Roman"/>
          <w:color w:val="auto"/>
          <w:lang w:val="ru-RU"/>
        </w:rPr>
        <w:t>1709</w:t>
      </w:r>
      <w:r w:rsidRPr="00A80D56">
        <w:rPr>
          <w:rFonts w:ascii="Times New Roman" w:eastAsia="Times New Roman" w:hAnsi="Times New Roman" w:cs="Times New Roman"/>
          <w:color w:val="auto"/>
          <w:lang w:val="ru-RU"/>
        </w:rPr>
        <w:t>). Техническая возможность подключения к сетям теплоснабжения отсутствует. Осуществление теплоснабжения объектов капитального строительства допускается в индивидуальном  порядке собственниками объектов.</w:t>
      </w:r>
    </w:p>
    <w:p w:rsidR="00B16AE4" w:rsidRPr="00A80D56" w:rsidRDefault="001D13E4" w:rsidP="00B16AE4">
      <w:pPr>
        <w:spacing w:line="259" w:lineRule="auto"/>
        <w:ind w:left="20" w:right="40" w:firstLine="700"/>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 3</w:t>
      </w:r>
    </w:p>
    <w:p w:rsidR="00B16AE4" w:rsidRPr="00A80D56" w:rsidRDefault="00B16AE4" w:rsidP="00B16AE4">
      <w:pPr>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водоснабжения и водоотведения (письмо АО «ЛОКС» от </w:t>
      </w:r>
      <w:r w:rsidR="00B46B69">
        <w:rPr>
          <w:rFonts w:ascii="Times New Roman" w:eastAsia="Times New Roman" w:hAnsi="Times New Roman" w:cs="Times New Roman"/>
          <w:color w:val="auto"/>
          <w:lang w:val="ru-RU"/>
        </w:rPr>
        <w:t>01.06.2020</w:t>
      </w:r>
      <w:r w:rsidRPr="00A80D56">
        <w:rPr>
          <w:rFonts w:ascii="Times New Roman" w:eastAsia="Times New Roman" w:hAnsi="Times New Roman" w:cs="Times New Roman"/>
          <w:color w:val="auto"/>
          <w:lang w:val="ru-RU"/>
        </w:rPr>
        <w:t xml:space="preserve"> № </w:t>
      </w:r>
      <w:r w:rsidR="00B46B69">
        <w:rPr>
          <w:rFonts w:ascii="Times New Roman" w:eastAsia="Times New Roman" w:hAnsi="Times New Roman" w:cs="Times New Roman"/>
          <w:color w:val="auto"/>
          <w:lang w:val="ru-RU"/>
        </w:rPr>
        <w:t>790</w:t>
      </w:r>
      <w:r w:rsidRPr="00A80D56">
        <w:rPr>
          <w:rFonts w:ascii="Times New Roman" w:eastAsia="Times New Roman" w:hAnsi="Times New Roman" w:cs="Times New Roman"/>
          <w:color w:val="auto"/>
          <w:lang w:val="ru-RU"/>
        </w:rPr>
        <w:t xml:space="preserve">). 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w:t>
      </w:r>
      <w:r w:rsidRPr="00A80D56">
        <w:rPr>
          <w:rFonts w:ascii="Times New Roman" w:eastAsia="Times New Roman" w:hAnsi="Times New Roman" w:cs="Times New Roman"/>
          <w:color w:val="auto"/>
          <w:lang w:val="ru-RU"/>
        </w:rPr>
        <w:lastRenderedPageBreak/>
        <w:t>по тарифам и ценовой политики Ленинградской области.  Подключение к сетям водоснабжения и водоотведения возможно только после внесения объекта в инвестиционную программу. Максимальная нагрузка:</w:t>
      </w:r>
    </w:p>
    <w:p w:rsidR="00B16AE4" w:rsidRPr="00A80D56" w:rsidRDefault="00B16AE4" w:rsidP="00B16AE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 по холодному водоснабжению – 0 м3/час,</w:t>
      </w:r>
    </w:p>
    <w:p w:rsidR="00B16AE4" w:rsidRPr="00A80D56" w:rsidRDefault="00B16AE4" w:rsidP="00B16AE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б) по хозяйственно-бытовому водоотведению – 0 м3/час. </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w:t>
      </w:r>
      <w:r w:rsidRPr="00A80D56">
        <w:rPr>
          <w:rFonts w:ascii="Times New Roman" w:eastAsia="Times New Roman" w:hAnsi="Times New Roman" w:cs="Times New Roman"/>
          <w:color w:val="auto"/>
        </w:rPr>
        <w:t xml:space="preserve"> электроснабжения </w:t>
      </w:r>
      <w:r w:rsidRPr="00A80D5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sidR="00B46B69">
        <w:rPr>
          <w:rFonts w:ascii="Times New Roman" w:eastAsia="Times New Roman" w:hAnsi="Times New Roman" w:cs="Times New Roman"/>
          <w:color w:val="auto"/>
          <w:lang w:val="ru-RU"/>
        </w:rPr>
        <w:t>29.05.2020</w:t>
      </w:r>
      <w:r w:rsidRPr="00A80D56">
        <w:rPr>
          <w:rFonts w:ascii="Times New Roman" w:eastAsia="Times New Roman" w:hAnsi="Times New Roman" w:cs="Times New Roman"/>
          <w:color w:val="auto"/>
          <w:lang w:val="ru-RU"/>
        </w:rPr>
        <w:t xml:space="preserve"> г. № 00-02/</w:t>
      </w:r>
      <w:r w:rsidR="00B46B69">
        <w:rPr>
          <w:rFonts w:ascii="Times New Roman" w:eastAsia="Times New Roman" w:hAnsi="Times New Roman" w:cs="Times New Roman"/>
          <w:color w:val="auto"/>
          <w:lang w:val="ru-RU"/>
        </w:rPr>
        <w:t>1578</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подключения объекта имеется, </w:t>
      </w:r>
      <w:r w:rsidRPr="00A80D5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создания возможности технологического присоединения объектов необходимо строительство распределительной сети 6/04 </w:t>
      </w:r>
      <w:proofErr w:type="spellStart"/>
      <w:r w:rsidRPr="00A80D56">
        <w:rPr>
          <w:rFonts w:ascii="Times New Roman" w:eastAsia="Times New Roman" w:hAnsi="Times New Roman" w:cs="Times New Roman"/>
          <w:color w:val="auto"/>
          <w:lang w:val="ru-RU"/>
        </w:rPr>
        <w:t>кВ.</w:t>
      </w:r>
      <w:proofErr w:type="spellEnd"/>
      <w:r w:rsidRPr="00A80D56">
        <w:rPr>
          <w:rFonts w:ascii="Times New Roman" w:eastAsia="Times New Roman" w:hAnsi="Times New Roman" w:cs="Times New Roman"/>
          <w:color w:val="auto"/>
          <w:lang w:val="ru-RU"/>
        </w:rPr>
        <w:t xml:space="preserve"> Для оформления договора на технологическое присоединение </w:t>
      </w:r>
      <w:r>
        <w:rPr>
          <w:rFonts w:ascii="Times New Roman" w:eastAsia="Times New Roman" w:hAnsi="Times New Roman" w:cs="Times New Roman"/>
          <w:color w:val="auto"/>
          <w:lang w:val="ru-RU"/>
        </w:rPr>
        <w:t>правообладателю земельного</w:t>
      </w:r>
      <w:r w:rsidRPr="00A80D56">
        <w:rPr>
          <w:rFonts w:ascii="Times New Roman" w:eastAsia="Times New Roman" w:hAnsi="Times New Roman" w:cs="Times New Roman"/>
          <w:color w:val="auto"/>
          <w:lang w:val="ru-RU"/>
        </w:rPr>
        <w:t xml:space="preserve"> участка необходимо подать в АО «ЛОЭСК» заявку, по установленной форме с приложением комплекта документов.</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к системам газоснабжения (письмо</w:t>
      </w:r>
      <w:r w:rsidRPr="00A80D56">
        <w:rPr>
          <w:rFonts w:ascii="Times New Roman" w:eastAsia="Times New Roman" w:hAnsi="Times New Roman" w:cs="Times New Roman"/>
          <w:color w:val="auto"/>
          <w:lang w:val="ru-RU"/>
        </w:rPr>
        <w:t xml:space="preserve"> Филиала в г. Тосно АО «Газпром» газораспределение </w:t>
      </w:r>
      <w:r w:rsidR="00B46B69" w:rsidRPr="00A80D56">
        <w:rPr>
          <w:rFonts w:ascii="Times New Roman" w:eastAsia="Times New Roman" w:hAnsi="Times New Roman" w:cs="Times New Roman"/>
          <w:color w:val="auto"/>
          <w:lang w:val="ru-RU"/>
        </w:rPr>
        <w:t xml:space="preserve">от </w:t>
      </w:r>
      <w:r w:rsidR="00B46B69">
        <w:rPr>
          <w:rFonts w:ascii="Times New Roman" w:eastAsia="Times New Roman" w:hAnsi="Times New Roman" w:cs="Times New Roman"/>
          <w:color w:val="auto"/>
          <w:lang w:val="ru-RU"/>
        </w:rPr>
        <w:t>15.05.2020</w:t>
      </w:r>
      <w:r w:rsidR="00B46B69" w:rsidRPr="00A80D56">
        <w:rPr>
          <w:rFonts w:ascii="Times New Roman" w:eastAsia="Times New Roman" w:hAnsi="Times New Roman" w:cs="Times New Roman"/>
          <w:color w:val="auto"/>
          <w:lang w:val="ru-RU"/>
        </w:rPr>
        <w:t xml:space="preserve">  № 06/</w:t>
      </w:r>
      <w:r w:rsidR="00B46B69">
        <w:rPr>
          <w:rFonts w:ascii="Times New Roman" w:eastAsia="Times New Roman" w:hAnsi="Times New Roman" w:cs="Times New Roman"/>
          <w:color w:val="auto"/>
          <w:lang w:val="ru-RU"/>
        </w:rPr>
        <w:t>1119</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газоснабжения </w:t>
      </w:r>
      <w:r w:rsidR="008B2F25">
        <w:rPr>
          <w:rFonts w:ascii="Times New Roman" w:eastAsia="Times New Roman" w:hAnsi="Times New Roman" w:cs="Times New Roman"/>
          <w:color w:val="auto"/>
          <w:lang w:val="ru-RU"/>
        </w:rPr>
        <w:t>отсутствует.</w:t>
      </w:r>
    </w:p>
    <w:p w:rsidR="00B16AE4" w:rsidRDefault="00B16AE4" w:rsidP="00B16AE4">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теплоснабжения (письмо ОАО «Тепловые сети» от </w:t>
      </w:r>
      <w:r w:rsidR="008B2F25">
        <w:rPr>
          <w:rFonts w:ascii="Times New Roman" w:eastAsia="Times New Roman" w:hAnsi="Times New Roman" w:cs="Times New Roman"/>
          <w:color w:val="auto"/>
          <w:lang w:val="ru-RU"/>
        </w:rPr>
        <w:t>08.06.2020</w:t>
      </w:r>
      <w:r w:rsidRPr="00A80D56">
        <w:rPr>
          <w:rFonts w:ascii="Times New Roman" w:eastAsia="Times New Roman" w:hAnsi="Times New Roman" w:cs="Times New Roman"/>
          <w:color w:val="auto"/>
          <w:lang w:val="ru-RU"/>
        </w:rPr>
        <w:t xml:space="preserve"> г. № </w:t>
      </w:r>
      <w:r w:rsidR="008B2F25">
        <w:rPr>
          <w:rFonts w:ascii="Times New Roman" w:eastAsia="Times New Roman" w:hAnsi="Times New Roman" w:cs="Times New Roman"/>
          <w:color w:val="auto"/>
          <w:lang w:val="ru-RU"/>
        </w:rPr>
        <w:t>1924</w:t>
      </w:r>
      <w:r w:rsidRPr="00A80D56">
        <w:rPr>
          <w:rFonts w:ascii="Times New Roman" w:eastAsia="Times New Roman" w:hAnsi="Times New Roman" w:cs="Times New Roman"/>
          <w:color w:val="auto"/>
          <w:lang w:val="ru-RU"/>
        </w:rPr>
        <w:t>). Техническая возможность подключения к сетям теплоснабжения отсутствует. Осуществление теплоснабжения объектов капитального строительства допускается в индивидуальном  порядке собственниками объектов.</w:t>
      </w:r>
    </w:p>
    <w:p w:rsidR="001E74C6" w:rsidRPr="00A80D5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80D56" w:rsidRPr="00A80D56" w:rsidRDefault="00A80D56" w:rsidP="00A80D56">
      <w:pPr>
        <w:spacing w:line="259" w:lineRule="auto"/>
        <w:ind w:left="20" w:firstLine="700"/>
        <w:jc w:val="both"/>
        <w:rPr>
          <w:rFonts w:ascii="Times New Roman" w:eastAsia="Times New Roman" w:hAnsi="Times New Roman" w:cs="Times New Roman"/>
          <w:color w:val="auto"/>
        </w:rPr>
      </w:pPr>
      <w:bookmarkStart w:id="4" w:name="OLE_LINK3"/>
      <w:bookmarkStart w:id="5" w:name="OLE_LINK4"/>
      <w:bookmarkStart w:id="6" w:name="OLE_LINK1"/>
      <w:bookmarkStart w:id="7" w:name="OLE_LINK2"/>
      <w:r w:rsidRPr="00A80D56">
        <w:rPr>
          <w:rFonts w:ascii="Times New Roman" w:eastAsia="Times New Roman" w:hAnsi="Times New Roman" w:cs="Times New Roman"/>
          <w:color w:val="auto"/>
        </w:rPr>
        <w:t>Заявки на участие в аукционе принимаются</w:t>
      </w:r>
      <w:bookmarkEnd w:id="4"/>
      <w:bookmarkEnd w:id="5"/>
      <w:r w:rsidRPr="00A80D56">
        <w:rPr>
          <w:rFonts w:ascii="Times New Roman" w:eastAsia="Times New Roman" w:hAnsi="Times New Roman" w:cs="Times New Roman"/>
          <w:color w:val="auto"/>
        </w:rPr>
        <w:t xml:space="preserve"> по форме, установленной</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 xml:space="preserve">организатором аукциона </w:t>
      </w:r>
      <w:r w:rsidRPr="00A80D56">
        <w:rPr>
          <w:rFonts w:ascii="Times New Roman" w:eastAsia="Times New Roman" w:hAnsi="Times New Roman" w:cs="Times New Roman"/>
          <w:color w:val="auto"/>
          <w:lang w:val="ru-RU"/>
        </w:rPr>
        <w:t>(приложение 1 к извещению)</w:t>
      </w:r>
      <w:bookmarkEnd w:id="6"/>
      <w:bookmarkEnd w:id="7"/>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u w:val="single"/>
        </w:rPr>
        <w:t>с</w:t>
      </w:r>
      <w:r w:rsidRPr="00A80D56">
        <w:rPr>
          <w:rFonts w:ascii="Times New Roman" w:eastAsia="Times New Roman" w:hAnsi="Times New Roman" w:cs="Times New Roman"/>
          <w:color w:val="auto"/>
          <w:u w:val="single"/>
          <w:lang w:val="ru-RU"/>
        </w:rPr>
        <w:t xml:space="preserve"> </w:t>
      </w:r>
      <w:r w:rsidR="00E9411F">
        <w:rPr>
          <w:rFonts w:ascii="Times New Roman" w:eastAsia="Times New Roman" w:hAnsi="Times New Roman" w:cs="Times New Roman"/>
          <w:color w:val="auto"/>
          <w:u w:val="single"/>
          <w:lang w:val="ru-RU"/>
        </w:rPr>
        <w:t>13</w:t>
      </w:r>
      <w:r w:rsidRPr="00A80D56">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lang w:val="ru-RU"/>
        </w:rPr>
        <w:t>07</w:t>
      </w:r>
      <w:r w:rsidR="00E9411F">
        <w:rPr>
          <w:rFonts w:ascii="Times New Roman" w:eastAsia="Times New Roman" w:hAnsi="Times New Roman" w:cs="Times New Roman"/>
          <w:color w:val="auto"/>
          <w:u w:val="single"/>
        </w:rPr>
        <w:t>.20</w:t>
      </w:r>
      <w:r w:rsidR="00E9411F">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rPr>
        <w:t xml:space="preserve"> года по рабочим дням с 9.00 до 1</w:t>
      </w:r>
      <w:r w:rsidRPr="00A80D56">
        <w:rPr>
          <w:rFonts w:ascii="Times New Roman" w:eastAsia="Times New Roman" w:hAnsi="Times New Roman" w:cs="Times New Roman"/>
          <w:color w:val="auto"/>
          <w:lang w:val="ru-RU"/>
        </w:rPr>
        <w:t>8</w:t>
      </w:r>
      <w:r w:rsidRPr="00A80D56">
        <w:rPr>
          <w:rFonts w:ascii="Times New Roman" w:eastAsia="Times New Roman" w:hAnsi="Times New Roman" w:cs="Times New Roman"/>
          <w:color w:val="auto"/>
        </w:rPr>
        <w:t>.00</w:t>
      </w:r>
      <w:r w:rsidRPr="00A80D56">
        <w:rPr>
          <w:rFonts w:ascii="Times New Roman" w:eastAsia="Times New Roman" w:hAnsi="Times New Roman" w:cs="Times New Roman"/>
          <w:color w:val="auto"/>
          <w:lang w:val="ru-RU"/>
        </w:rPr>
        <w:t xml:space="preserve"> часов, в пятницу с 9.00 до 17.00 часов </w:t>
      </w:r>
      <w:r w:rsidRPr="00A80D56">
        <w:rPr>
          <w:rFonts w:ascii="Times New Roman" w:eastAsia="Times New Roman" w:hAnsi="Times New Roman" w:cs="Times New Roman"/>
          <w:color w:val="auto"/>
        </w:rPr>
        <w:t>(</w:t>
      </w:r>
      <w:r w:rsidRPr="00A80D56">
        <w:rPr>
          <w:rFonts w:ascii="Times New Roman" w:eastAsia="Times New Roman" w:hAnsi="Times New Roman" w:cs="Times New Roman"/>
          <w:color w:val="auto"/>
          <w:lang w:val="ru-RU"/>
        </w:rPr>
        <w:t xml:space="preserve">обеденный </w:t>
      </w:r>
      <w:r w:rsidRPr="00A80D56">
        <w:rPr>
          <w:rFonts w:ascii="Times New Roman" w:eastAsia="Times New Roman" w:hAnsi="Times New Roman" w:cs="Times New Roman"/>
          <w:color w:val="auto"/>
        </w:rPr>
        <w:t xml:space="preserve">перерыв </w:t>
      </w:r>
      <w:proofErr w:type="gramStart"/>
      <w:r w:rsidRPr="00A80D56">
        <w:rPr>
          <w:rFonts w:ascii="Times New Roman" w:eastAsia="Times New Roman" w:hAnsi="Times New Roman" w:cs="Times New Roman"/>
          <w:color w:val="auto"/>
        </w:rPr>
        <w:t>с</w:t>
      </w:r>
      <w:proofErr w:type="gramEnd"/>
      <w:r w:rsidRPr="00A80D56">
        <w:rPr>
          <w:rFonts w:ascii="Times New Roman" w:eastAsia="Times New Roman" w:hAnsi="Times New Roman" w:cs="Times New Roman"/>
          <w:color w:val="auto"/>
        </w:rPr>
        <w:t xml:space="preserve"> 1</w:t>
      </w:r>
      <w:r w:rsidRPr="00A80D56">
        <w:rPr>
          <w:rFonts w:ascii="Times New Roman" w:eastAsia="Times New Roman" w:hAnsi="Times New Roman" w:cs="Times New Roman"/>
          <w:color w:val="auto"/>
          <w:lang w:val="ru-RU"/>
        </w:rPr>
        <w:t>3.</w:t>
      </w:r>
      <w:r w:rsidRPr="00A80D56">
        <w:rPr>
          <w:rFonts w:ascii="Times New Roman" w:eastAsia="Times New Roman" w:hAnsi="Times New Roman" w:cs="Times New Roman"/>
          <w:color w:val="auto"/>
        </w:rPr>
        <w:t xml:space="preserve">00 </w:t>
      </w:r>
      <w:proofErr w:type="gramStart"/>
      <w:r w:rsidRPr="00A80D56">
        <w:rPr>
          <w:rFonts w:ascii="Times New Roman" w:eastAsia="Times New Roman" w:hAnsi="Times New Roman" w:cs="Times New Roman"/>
          <w:color w:val="auto"/>
        </w:rPr>
        <w:t>до</w:t>
      </w:r>
      <w:proofErr w:type="gramEnd"/>
      <w:r w:rsidRPr="00A80D56">
        <w:rPr>
          <w:rFonts w:ascii="Times New Roman" w:eastAsia="Times New Roman" w:hAnsi="Times New Roman" w:cs="Times New Roman"/>
          <w:color w:val="auto"/>
        </w:rPr>
        <w:t xml:space="preserve"> 14</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00 часов), кроме выходных и праздничных дней, в письменной форме </w:t>
      </w:r>
      <w:bookmarkStart w:id="8" w:name="OLE_LINK5"/>
      <w:bookmarkStart w:id="9" w:name="OLE_LINK6"/>
      <w:r w:rsidRPr="00A80D56">
        <w:rPr>
          <w:rFonts w:ascii="Times New Roman" w:eastAsia="Times New Roman" w:hAnsi="Times New Roman" w:cs="Times New Roman"/>
          <w:color w:val="auto"/>
        </w:rPr>
        <w:t xml:space="preserve">по 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xml:space="preserve">. Ульяновка, ул. Победы, д. 34, </w:t>
      </w:r>
      <w:proofErr w:type="spellStart"/>
      <w:r w:rsidRPr="00A80D56">
        <w:rPr>
          <w:rFonts w:ascii="Times New Roman" w:eastAsia="Times New Roman" w:hAnsi="Times New Roman" w:cs="Times New Roman"/>
          <w:color w:val="auto"/>
        </w:rPr>
        <w:t>каб</w:t>
      </w:r>
      <w:proofErr w:type="spellEnd"/>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1</w:t>
      </w:r>
      <w:r w:rsidRPr="00A80D56">
        <w:rPr>
          <w:rFonts w:ascii="Times New Roman" w:eastAsia="Times New Roman" w:hAnsi="Times New Roman" w:cs="Times New Roman"/>
          <w:color w:val="auto"/>
        </w:rPr>
        <w:t>.</w:t>
      </w:r>
    </w:p>
    <w:bookmarkEnd w:id="8"/>
    <w:bookmarkEnd w:id="9"/>
    <w:p w:rsidR="00A80D56" w:rsidRPr="00A80D56" w:rsidRDefault="00A80D56" w:rsidP="00A80D56">
      <w:pPr>
        <w:tabs>
          <w:tab w:val="left" w:leader="underscore" w:pos="5203"/>
          <w:tab w:val="left" w:leader="underscore" w:pos="5832"/>
        </w:tabs>
        <w:spacing w:line="259" w:lineRule="auto"/>
        <w:ind w:lef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Окончание приема заявок в 15.00</w:t>
      </w:r>
      <w:r w:rsidRPr="00A80D56">
        <w:rPr>
          <w:rFonts w:ascii="Times New Roman" w:eastAsia="Times New Roman" w:hAnsi="Times New Roman" w:cs="Times New Roman"/>
          <w:color w:val="auto"/>
          <w:lang w:val="ru-RU"/>
        </w:rPr>
        <w:t xml:space="preserve"> часов </w:t>
      </w:r>
      <w:r w:rsidR="00E9411F">
        <w:rPr>
          <w:rFonts w:ascii="Times New Roman" w:eastAsia="Times New Roman" w:hAnsi="Times New Roman" w:cs="Times New Roman"/>
          <w:color w:val="auto"/>
          <w:u w:val="single"/>
          <w:lang w:val="ru-RU"/>
        </w:rPr>
        <w:t>07</w:t>
      </w:r>
      <w:r w:rsidRPr="00A80D56">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lang w:val="ru-RU"/>
        </w:rPr>
        <w:t>08</w:t>
      </w:r>
      <w:r w:rsidRPr="00A80D56">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rPr>
        <w:t xml:space="preserve"> 20</w:t>
      </w:r>
      <w:r w:rsidR="00E9411F">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rPr>
        <w:t xml:space="preserve"> года.</w:t>
      </w:r>
    </w:p>
    <w:p w:rsidR="00A80D56" w:rsidRPr="00A80D56" w:rsidRDefault="00A80D56" w:rsidP="00A80D56">
      <w:pPr>
        <w:tabs>
          <w:tab w:val="left" w:leader="underscore" w:pos="7287"/>
        </w:tabs>
        <w:spacing w:line="259" w:lineRule="auto"/>
        <w:ind w:left="2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 xml:space="preserve">Определение участников аукциона состоится в </w:t>
      </w:r>
      <w:r w:rsidR="00E9411F">
        <w:rPr>
          <w:rFonts w:ascii="Times New Roman" w:eastAsia="Times New Roman" w:hAnsi="Times New Roman" w:cs="Times New Roman"/>
          <w:color w:val="auto"/>
          <w:lang w:val="ru-RU"/>
        </w:rPr>
        <w:t>15</w:t>
      </w:r>
      <w:r w:rsidRPr="00A80D56">
        <w:rPr>
          <w:rFonts w:ascii="Times New Roman" w:eastAsia="Times New Roman" w:hAnsi="Times New Roman" w:cs="Times New Roman"/>
          <w:color w:val="auto"/>
        </w:rPr>
        <w:t xml:space="preserve">.00 </w:t>
      </w:r>
      <w:r w:rsidRPr="00A80D56">
        <w:rPr>
          <w:rFonts w:ascii="Times New Roman" w:eastAsia="Times New Roman" w:hAnsi="Times New Roman" w:cs="Times New Roman"/>
          <w:color w:val="auto"/>
          <w:lang w:val="ru-RU"/>
        </w:rPr>
        <w:t xml:space="preserve">часов </w:t>
      </w:r>
      <w:r w:rsidR="00E9411F">
        <w:rPr>
          <w:rFonts w:ascii="Times New Roman" w:eastAsia="Times New Roman" w:hAnsi="Times New Roman" w:cs="Times New Roman"/>
          <w:color w:val="auto"/>
          <w:u w:val="single"/>
          <w:lang w:val="ru-RU"/>
        </w:rPr>
        <w:t>10</w:t>
      </w:r>
      <w:r w:rsidRPr="00A80D56">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lang w:val="ru-RU"/>
        </w:rPr>
        <w:t>08</w:t>
      </w:r>
      <w:r w:rsidRPr="00A80D56">
        <w:rPr>
          <w:rFonts w:ascii="Times New Roman" w:eastAsia="Times New Roman" w:hAnsi="Times New Roman" w:cs="Times New Roman"/>
          <w:color w:val="auto"/>
          <w:u w:val="single"/>
        </w:rPr>
        <w:t>.20</w:t>
      </w:r>
      <w:r w:rsidR="00E9411F">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rPr>
        <w:t xml:space="preserve"> года по</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 xml:space="preserve">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xml:space="preserve">. Ульяновка, ул. Победы, д. 34, </w:t>
      </w:r>
      <w:proofErr w:type="spellStart"/>
      <w:r w:rsidRPr="00A80D56">
        <w:rPr>
          <w:rFonts w:ascii="Times New Roman" w:eastAsia="Times New Roman" w:hAnsi="Times New Roman" w:cs="Times New Roman"/>
          <w:color w:val="auto"/>
        </w:rPr>
        <w:t>каб</w:t>
      </w:r>
      <w:proofErr w:type="spellEnd"/>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1</w:t>
      </w:r>
      <w:r w:rsidRPr="00A80D56">
        <w:rPr>
          <w:rFonts w:ascii="Times New Roman" w:eastAsia="Times New Roman" w:hAnsi="Times New Roman" w:cs="Times New Roman"/>
          <w:color w:val="auto"/>
        </w:rPr>
        <w:t>.</w:t>
      </w:r>
    </w:p>
    <w:p w:rsidR="00A80D56" w:rsidRPr="00A80D56" w:rsidRDefault="00A80D56" w:rsidP="00A80D56">
      <w:pPr>
        <w:tabs>
          <w:tab w:val="left" w:leader="underscore" w:pos="6470"/>
          <w:tab w:val="left" w:leader="underscore" w:pos="7042"/>
        </w:tabs>
        <w:spacing w:line="259" w:lineRule="auto"/>
        <w:ind w:lef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Место, дата и время проведения аукциона -</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в 10</w:t>
      </w:r>
      <w:r w:rsidRPr="00A80D56">
        <w:rPr>
          <w:rFonts w:ascii="Times New Roman" w:eastAsia="Times New Roman" w:hAnsi="Times New Roman" w:cs="Times New Roman"/>
          <w:color w:val="auto"/>
          <w:lang w:val="ru-RU"/>
        </w:rPr>
        <w:t>.00</w:t>
      </w:r>
      <w:r w:rsidRPr="00A80D56">
        <w:rPr>
          <w:rFonts w:ascii="Times New Roman" w:eastAsia="Times New Roman" w:hAnsi="Times New Roman" w:cs="Times New Roman"/>
          <w:color w:val="auto"/>
        </w:rPr>
        <w:t xml:space="preserve"> часов</w:t>
      </w:r>
      <w:r w:rsidRPr="00A80D56">
        <w:rPr>
          <w:rFonts w:ascii="Times New Roman" w:eastAsia="Times New Roman" w:hAnsi="Times New Roman" w:cs="Times New Roman"/>
          <w:color w:val="auto"/>
          <w:lang w:val="ru-RU"/>
        </w:rPr>
        <w:t xml:space="preserve"> </w:t>
      </w:r>
      <w:r w:rsidR="00E9411F">
        <w:rPr>
          <w:rFonts w:ascii="Times New Roman" w:eastAsia="Times New Roman" w:hAnsi="Times New Roman" w:cs="Times New Roman"/>
          <w:color w:val="auto"/>
          <w:u w:val="single"/>
          <w:lang w:val="ru-RU"/>
        </w:rPr>
        <w:t>12</w:t>
      </w:r>
      <w:r w:rsidRPr="00A80D56">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lang w:val="ru-RU"/>
        </w:rPr>
        <w:t>08</w:t>
      </w:r>
      <w:r w:rsidR="00E9411F">
        <w:rPr>
          <w:rFonts w:ascii="Times New Roman" w:eastAsia="Times New Roman" w:hAnsi="Times New Roman" w:cs="Times New Roman"/>
          <w:color w:val="auto"/>
          <w:u w:val="single"/>
        </w:rPr>
        <w:t>.20</w:t>
      </w:r>
      <w:r w:rsidR="00E9411F">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rPr>
        <w:t xml:space="preserve"> года по адресу: </w:t>
      </w:r>
      <w:bookmarkStart w:id="10" w:name="OLE_LINK10"/>
      <w:bookmarkStart w:id="11" w:name="OLE_LINK11"/>
      <w:r w:rsidRPr="00A80D56">
        <w:rPr>
          <w:rFonts w:ascii="Times New Roman" w:eastAsia="Times New Roman" w:hAnsi="Times New Roman" w:cs="Times New Roman"/>
          <w:color w:val="auto"/>
        </w:rPr>
        <w:t xml:space="preserve">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Ульяновка, ул. Победы, д. 34</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 </w:t>
      </w:r>
    </w:p>
    <w:bookmarkEnd w:id="10"/>
    <w:bookmarkEnd w:id="11"/>
    <w:p w:rsidR="004756DA"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В аукционе могут участвовать</w:t>
      </w:r>
      <w:r w:rsidR="004756DA">
        <w:rPr>
          <w:rFonts w:ascii="Times New Roman" w:eastAsia="Times New Roman" w:hAnsi="Times New Roman" w:cs="Times New Roman"/>
          <w:color w:val="auto"/>
          <w:lang w:val="ru-RU"/>
        </w:rPr>
        <w:t>:</w:t>
      </w:r>
    </w:p>
    <w:p w:rsidR="00E9411F" w:rsidRDefault="004756DA"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по лоту № 1</w:t>
      </w:r>
      <w:r w:rsidR="00E9411F">
        <w:rPr>
          <w:rFonts w:ascii="Times New Roman" w:eastAsia="Times New Roman" w:hAnsi="Times New Roman" w:cs="Times New Roman"/>
          <w:color w:val="auto"/>
          <w:lang w:val="ru-RU"/>
        </w:rPr>
        <w:t xml:space="preserve">- </w:t>
      </w:r>
      <w:r w:rsidR="00E9411F" w:rsidRPr="004756DA">
        <w:rPr>
          <w:rFonts w:ascii="Times New Roman" w:eastAsia="Times New Roman" w:hAnsi="Times New Roman" w:cs="Times New Roman"/>
          <w:color w:val="auto"/>
          <w:lang w:val="ru-RU"/>
        </w:rPr>
        <w:t>юридические и физические лица, 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E9411F" w:rsidRDefault="00E9411F"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лоту № 2</w:t>
      </w:r>
      <w:r w:rsidR="004756DA">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 xml:space="preserve">только граждане, имеющие право на заключение договора </w:t>
      </w:r>
      <w:r w:rsidRPr="00A80D56">
        <w:rPr>
          <w:rFonts w:ascii="Times New Roman" w:eastAsia="Times New Roman" w:hAnsi="Times New Roman" w:cs="Times New Roman"/>
          <w:color w:val="auto"/>
          <w:lang w:val="ru-RU"/>
        </w:rPr>
        <w:t>аренды</w:t>
      </w:r>
      <w:r w:rsidRPr="00A80D56">
        <w:rPr>
          <w:rFonts w:ascii="Times New Roman" w:eastAsia="Times New Roman" w:hAnsi="Times New Roman" w:cs="Times New Roman"/>
          <w:color w:val="auto"/>
        </w:rPr>
        <w:t xml:space="preserve"> земельного участка в соответствии с федеральным законодательством.</w:t>
      </w:r>
    </w:p>
    <w:p w:rsidR="004756DA" w:rsidRDefault="004756DA"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E9411F">
        <w:rPr>
          <w:rFonts w:ascii="Times New Roman" w:eastAsia="Times New Roman" w:hAnsi="Times New Roman" w:cs="Times New Roman"/>
          <w:color w:val="auto"/>
          <w:lang w:val="ru-RU"/>
        </w:rPr>
        <w:t xml:space="preserve">по лоту № 3 - </w:t>
      </w:r>
      <w:r w:rsidR="00AE027F">
        <w:rPr>
          <w:rFonts w:ascii="Times New Roman" w:eastAsia="Times New Roman" w:hAnsi="Times New Roman" w:cs="Times New Roman"/>
          <w:color w:val="auto"/>
          <w:lang w:val="ru-RU"/>
        </w:rPr>
        <w:t>г</w:t>
      </w:r>
      <w:r w:rsidRPr="004756DA">
        <w:rPr>
          <w:rFonts w:ascii="Times New Roman" w:eastAsia="Times New Roman" w:hAnsi="Times New Roman" w:cs="Times New Roman"/>
          <w:color w:val="auto"/>
          <w:lang w:val="ru-RU"/>
        </w:rPr>
        <w:t>раждане, крестьянские (фермерские) хозяйства</w:t>
      </w:r>
      <w:r>
        <w:rPr>
          <w:rFonts w:ascii="Times New Roman" w:eastAsia="Times New Roman" w:hAnsi="Times New Roman" w:cs="Times New Roman"/>
          <w:color w:val="auto"/>
          <w:lang w:val="ru-RU"/>
        </w:rPr>
        <w:t xml:space="preserve">, </w:t>
      </w:r>
      <w:r w:rsidRPr="004756DA">
        <w:rPr>
          <w:rFonts w:ascii="Times New Roman" w:eastAsia="Times New Roman" w:hAnsi="Times New Roman" w:cs="Times New Roman"/>
          <w:color w:val="auto"/>
          <w:lang w:val="ru-RU"/>
        </w:rPr>
        <w:t>имеющие право на заключение договора аренды земельного участка в соответствии с федеральным законодательством</w:t>
      </w:r>
      <w:r w:rsidR="00E9411F">
        <w:rPr>
          <w:rFonts w:ascii="Times New Roman" w:eastAsia="Times New Roman" w:hAnsi="Times New Roman" w:cs="Times New Roman"/>
          <w:color w:val="auto"/>
          <w:lang w:val="ru-RU"/>
        </w:rPr>
        <w:t>.</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Для участия в аукционе заявители представляют в установленный в извещении о проведен</w:t>
      </w:r>
      <w:proofErr w:type="gramStart"/>
      <w:r w:rsidRPr="00A80D56">
        <w:rPr>
          <w:rFonts w:ascii="Times New Roman" w:eastAsia="Times New Roman" w:hAnsi="Times New Roman" w:cs="Times New Roman"/>
          <w:color w:val="auto"/>
        </w:rPr>
        <w:t>ии ау</w:t>
      </w:r>
      <w:proofErr w:type="gramEnd"/>
      <w:r w:rsidRPr="00A80D56">
        <w:rPr>
          <w:rFonts w:ascii="Times New Roman" w:eastAsia="Times New Roman" w:hAnsi="Times New Roman" w:cs="Times New Roman"/>
          <w:color w:val="auto"/>
        </w:rPr>
        <w:t>кциона срок</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 следующие документы:</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1) заявка на участие в аукционе по установленной в извещении о проведен</w:t>
      </w:r>
      <w:proofErr w:type="gramStart"/>
      <w:r w:rsidRPr="00A80D56">
        <w:rPr>
          <w:rFonts w:ascii="Times New Roman" w:eastAsia="Times New Roman" w:hAnsi="Times New Roman" w:cs="Times New Roman"/>
          <w:color w:val="auto"/>
        </w:rPr>
        <w:t>ии ау</w:t>
      </w:r>
      <w:proofErr w:type="gramEnd"/>
      <w:r w:rsidRPr="00A80D56">
        <w:rPr>
          <w:rFonts w:ascii="Times New Roman" w:eastAsia="Times New Roman" w:hAnsi="Times New Roman" w:cs="Times New Roman"/>
          <w:color w:val="auto"/>
        </w:rPr>
        <w:t>кциона форме с указанием банковских реквизитов счета для возврата задатка (приложение 1);</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2) копии документов, удостоверяющих личность заявителя;</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4) документы, подтверждающие внесение задатка.</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Представление документов, подтверждающих внесение задатка, признается заключением соглашения о задатке.</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w:t>
      </w:r>
      <w:r w:rsidRPr="00A80D56">
        <w:rPr>
          <w:rFonts w:ascii="Times New Roman" w:eastAsia="Times New Roman" w:hAnsi="Times New Roman" w:cs="Times New Roman"/>
          <w:color w:val="auto"/>
        </w:rPr>
        <w:t xml:space="preserve"> случае</w:t>
      </w:r>
      <w:proofErr w:type="gramStart"/>
      <w:r w:rsidRPr="00A80D56">
        <w:rPr>
          <w:rFonts w:ascii="Times New Roman" w:eastAsia="Times New Roman" w:hAnsi="Times New Roman" w:cs="Times New Roman"/>
          <w:color w:val="auto"/>
        </w:rPr>
        <w:t>,</w:t>
      </w:r>
      <w:proofErr w:type="gramEnd"/>
      <w:r w:rsidRPr="00A80D56">
        <w:rPr>
          <w:rFonts w:ascii="Times New Roman" w:eastAsia="Times New Roman" w:hAnsi="Times New Roman" w:cs="Times New Roman"/>
          <w:color w:val="auto"/>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Один заявитель вправе подать только одну заявку на участие в аукционе.</w:t>
      </w:r>
    </w:p>
    <w:p w:rsidR="00A80D56" w:rsidRPr="00A80D56" w:rsidRDefault="00A80D56" w:rsidP="00A80D56">
      <w:pPr>
        <w:spacing w:line="259" w:lineRule="auto"/>
        <w:ind w:left="23" w:right="2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Заявка на участие в аукционе, поступившая по истечении срока приема заявок, возвращается заявителю в день ее поступления.</w:t>
      </w:r>
      <w:r w:rsidRPr="00A80D56">
        <w:rPr>
          <w:rFonts w:ascii="Times New Roman" w:eastAsia="Times New Roman" w:hAnsi="Times New Roman" w:cs="Times New Roman"/>
          <w:color w:val="auto"/>
          <w:lang w:val="ru-RU"/>
        </w:rPr>
        <w:t xml:space="preserve"> Заявитель</w:t>
      </w:r>
      <w:r w:rsidRPr="00A80D56">
        <w:rPr>
          <w:rFonts w:ascii="Times New Roman" w:eastAsia="Times New Roman" w:hAnsi="Times New Roman" w:cs="Times New Roman"/>
          <w:color w:val="auto"/>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A80D56">
        <w:rPr>
          <w:rFonts w:ascii="Times New Roman" w:eastAsia="Times New Roman" w:hAnsi="Times New Roman" w:cs="Times New Roman"/>
          <w:color w:val="auto"/>
          <w:lang w:val="ru-RU"/>
        </w:rPr>
        <w:t xml:space="preserve">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lang w:val="ru-RU"/>
        </w:rPr>
      </w:pPr>
      <w:bookmarkStart w:id="12" w:name="OLE_LINK17"/>
      <w:bookmarkStart w:id="13" w:name="OLE_LINK26"/>
      <w:r w:rsidRPr="00A80D56">
        <w:rPr>
          <w:rFonts w:ascii="Times New Roman" w:eastAsia="Times New Roman" w:hAnsi="Times New Roman" w:cs="Times New Roman"/>
          <w:color w:val="auto"/>
        </w:rPr>
        <w:t>Задаток, указанный в лоте, вносится заявителем в безналичном порядке на счет организатора торгов</w:t>
      </w:r>
      <w:bookmarkEnd w:id="12"/>
      <w:r w:rsidRPr="00A80D56">
        <w:rPr>
          <w:rFonts w:ascii="Times New Roman" w:eastAsia="Times New Roman" w:hAnsi="Times New Roman" w:cs="Times New Roman"/>
          <w:color w:val="auto"/>
        </w:rPr>
        <w:t xml:space="preserve"> </w:t>
      </w:r>
      <w:bookmarkEnd w:id="13"/>
      <w:r w:rsidRPr="00A80D56">
        <w:rPr>
          <w:rFonts w:ascii="Times New Roman" w:eastAsia="Times New Roman" w:hAnsi="Times New Roman" w:cs="Times New Roman"/>
          <w:color w:val="auto"/>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A80D56">
        <w:rPr>
          <w:rFonts w:ascii="Times New Roman" w:eastAsia="Times New Roman" w:hAnsi="Times New Roman" w:cs="Times New Roman"/>
          <w:color w:val="auto"/>
          <w:lang w:val="ru-RU"/>
        </w:rPr>
        <w:t xml:space="preserve"> лицевой счет 05453D00400,  </w:t>
      </w:r>
      <w:proofErr w:type="gramStart"/>
      <w:r w:rsidRPr="00A80D56">
        <w:rPr>
          <w:rFonts w:ascii="Times New Roman" w:eastAsia="Times New Roman" w:hAnsi="Times New Roman" w:cs="Times New Roman"/>
          <w:color w:val="auto"/>
        </w:rPr>
        <w:t>Р</w:t>
      </w:r>
      <w:proofErr w:type="gramEnd"/>
      <w:r w:rsidRPr="00A80D56">
        <w:rPr>
          <w:rFonts w:ascii="Times New Roman" w:eastAsia="Times New Roman" w:hAnsi="Times New Roman" w:cs="Times New Roman"/>
          <w:color w:val="auto"/>
        </w:rPr>
        <w:t xml:space="preserve">/с № 40302810041063003319 в ОТДЕЛЕНИИ ЛЕНИНГРАДСКОЕ Г.САНКТ- ПЕТЕРБУРГ, </w:t>
      </w:r>
      <w:r w:rsidRPr="00A80D56">
        <w:rPr>
          <w:rFonts w:ascii="Times New Roman" w:eastAsia="Times New Roman" w:hAnsi="Times New Roman" w:cs="Times New Roman"/>
          <w:color w:val="auto"/>
          <w:lang w:val="ru-RU"/>
        </w:rPr>
        <w:t xml:space="preserve"> ИНН 4716024722, КПП 471601001, </w:t>
      </w:r>
      <w:r w:rsidRPr="00A80D56">
        <w:rPr>
          <w:rFonts w:ascii="Times New Roman" w:eastAsia="Times New Roman" w:hAnsi="Times New Roman" w:cs="Times New Roman"/>
          <w:color w:val="auto"/>
        </w:rPr>
        <w:t xml:space="preserve">БИК 044106001, </w:t>
      </w:r>
      <w:r w:rsidRPr="00A80D56">
        <w:rPr>
          <w:rFonts w:ascii="Times New Roman" w:eastAsia="Times New Roman" w:hAnsi="Times New Roman" w:cs="Times New Roman"/>
          <w:color w:val="auto"/>
          <w:lang w:val="ru-RU"/>
        </w:rPr>
        <w:t xml:space="preserve">КБК -0, </w:t>
      </w:r>
      <w:r w:rsidRPr="00A80D56">
        <w:rPr>
          <w:rFonts w:ascii="Times New Roman" w:eastAsia="Times New Roman" w:hAnsi="Times New Roman" w:cs="Times New Roman"/>
          <w:color w:val="auto"/>
        </w:rPr>
        <w:t>к/с нет.</w:t>
      </w:r>
      <w:r w:rsidRPr="00A80D56">
        <w:rPr>
          <w:rFonts w:ascii="Times New Roman" w:eastAsia="Times New Roman" w:hAnsi="Times New Roman" w:cs="Times New Roman"/>
          <w:color w:val="auto"/>
          <w:lang w:val="ru-RU"/>
        </w:rPr>
        <w:t xml:space="preserve">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u w:val="single"/>
        </w:rPr>
        <w:t xml:space="preserve">Задаток вносится заявителем </w:t>
      </w:r>
      <w:bookmarkStart w:id="14" w:name="OLE_LINK28"/>
      <w:bookmarkStart w:id="15" w:name="OLE_LINK18"/>
      <w:bookmarkStart w:id="16" w:name="OLE_LINK19"/>
      <w:r w:rsidRPr="00A80D56">
        <w:rPr>
          <w:rFonts w:ascii="Times New Roman" w:eastAsia="Times New Roman" w:hAnsi="Times New Roman" w:cs="Times New Roman"/>
          <w:color w:val="auto"/>
          <w:u w:val="single"/>
        </w:rPr>
        <w:t>не</w:t>
      </w:r>
      <w:r w:rsidRPr="00A80D56">
        <w:rPr>
          <w:rFonts w:ascii="Times New Roman" w:eastAsia="Times New Roman" w:hAnsi="Times New Roman" w:cs="Times New Roman"/>
          <w:color w:val="auto"/>
          <w:u w:val="single"/>
          <w:lang w:val="ru-RU"/>
        </w:rPr>
        <w:t xml:space="preserve">  </w:t>
      </w:r>
      <w:r w:rsidRPr="00A80D56">
        <w:rPr>
          <w:rFonts w:ascii="Times New Roman" w:eastAsia="Times New Roman" w:hAnsi="Times New Roman" w:cs="Times New Roman"/>
          <w:color w:val="auto"/>
          <w:u w:val="single"/>
        </w:rPr>
        <w:t xml:space="preserve">позднее </w:t>
      </w:r>
      <w:r w:rsidRPr="00A80D56">
        <w:rPr>
          <w:rFonts w:ascii="Times New Roman" w:eastAsia="Times New Roman" w:hAnsi="Times New Roman" w:cs="Times New Roman"/>
          <w:color w:val="auto"/>
          <w:u w:val="single"/>
          <w:lang w:val="ru-RU"/>
        </w:rPr>
        <w:t>12.00</w:t>
      </w:r>
      <w:r w:rsidRPr="00A80D56">
        <w:rPr>
          <w:rFonts w:ascii="Times New Roman" w:eastAsia="Times New Roman" w:hAnsi="Times New Roman" w:cs="Times New Roman"/>
          <w:color w:val="auto"/>
          <w:u w:val="single"/>
        </w:rPr>
        <w:t xml:space="preserve"> </w:t>
      </w:r>
      <w:r w:rsidRPr="00A80D56">
        <w:rPr>
          <w:rFonts w:ascii="Times New Roman" w:eastAsia="Times New Roman" w:hAnsi="Times New Roman" w:cs="Times New Roman"/>
          <w:color w:val="auto"/>
          <w:u w:val="single"/>
          <w:lang w:val="ru-RU"/>
        </w:rPr>
        <w:t xml:space="preserve">часов </w:t>
      </w:r>
      <w:r w:rsidR="00E9411F">
        <w:rPr>
          <w:rFonts w:ascii="Times New Roman" w:eastAsia="Times New Roman" w:hAnsi="Times New Roman" w:cs="Times New Roman"/>
          <w:color w:val="auto"/>
          <w:u w:val="single"/>
          <w:lang w:val="ru-RU"/>
        </w:rPr>
        <w:t>06.08</w:t>
      </w:r>
      <w:r w:rsidR="004756DA">
        <w:rPr>
          <w:rFonts w:ascii="Times New Roman" w:eastAsia="Times New Roman" w:hAnsi="Times New Roman" w:cs="Times New Roman"/>
          <w:color w:val="auto"/>
          <w:u w:val="single"/>
          <w:lang w:val="ru-RU"/>
        </w:rPr>
        <w:t>.</w:t>
      </w:r>
      <w:r w:rsidR="00E9411F">
        <w:rPr>
          <w:rFonts w:ascii="Times New Roman" w:eastAsia="Times New Roman" w:hAnsi="Times New Roman" w:cs="Times New Roman"/>
          <w:color w:val="auto"/>
          <w:u w:val="single"/>
        </w:rPr>
        <w:t>20</w:t>
      </w:r>
      <w:r w:rsidR="00E9411F">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u w:val="single"/>
        </w:rPr>
        <w:t xml:space="preserve"> г.</w:t>
      </w:r>
      <w:bookmarkEnd w:id="14"/>
      <w:r w:rsidRPr="00A80D56">
        <w:rPr>
          <w:rFonts w:ascii="Times New Roman" w:eastAsia="Times New Roman" w:hAnsi="Times New Roman" w:cs="Times New Roman"/>
          <w:color w:val="auto"/>
        </w:rPr>
        <w:t xml:space="preserve"> </w:t>
      </w:r>
      <w:bookmarkEnd w:id="15"/>
      <w:bookmarkEnd w:id="16"/>
      <w:r w:rsidRPr="00A80D56">
        <w:rPr>
          <w:rFonts w:ascii="Times New Roman" w:eastAsia="Times New Roman" w:hAnsi="Times New Roman" w:cs="Times New Roman"/>
          <w:color w:val="auto"/>
          <w:lang w:val="ru-RU"/>
        </w:rPr>
        <w:t>и</w:t>
      </w:r>
      <w:r w:rsidRPr="00A80D56">
        <w:rPr>
          <w:rFonts w:ascii="Times New Roman" w:eastAsia="Times New Roman" w:hAnsi="Times New Roman" w:cs="Times New Roman"/>
          <w:color w:val="auto"/>
        </w:rPr>
        <w:t xml:space="preserve"> считается </w:t>
      </w:r>
      <w:r w:rsidRPr="00A80D56">
        <w:rPr>
          <w:rFonts w:ascii="Times New Roman" w:eastAsia="Times New Roman" w:hAnsi="Times New Roman" w:cs="Times New Roman"/>
          <w:color w:val="auto"/>
          <w:lang w:val="ru-RU"/>
        </w:rPr>
        <w:t>поступившим</w:t>
      </w:r>
      <w:r w:rsidRPr="00A80D56">
        <w:rPr>
          <w:rFonts w:ascii="Times New Roman" w:eastAsia="Times New Roman" w:hAnsi="Times New Roman" w:cs="Times New Roman"/>
          <w:color w:val="auto"/>
        </w:rPr>
        <w:t xml:space="preserve"> с момента зачисления денежных средств на расчетный счет организатора аукциона. Заявителям, не допущенным к участию в</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A80D56">
        <w:rPr>
          <w:rFonts w:ascii="Times New Roman" w:eastAsia="Times New Roman" w:hAnsi="Times New Roman" w:cs="Times New Roman"/>
          <w:color w:val="auto"/>
          <w:sz w:val="26"/>
          <w:szCs w:val="26"/>
        </w:rPr>
        <w:t xml:space="preserve"> </w:t>
      </w:r>
      <w:r w:rsidRPr="00A80D56">
        <w:rPr>
          <w:rFonts w:ascii="Times New Roman" w:eastAsia="Times New Roman" w:hAnsi="Times New Roman" w:cs="Times New Roman"/>
          <w:color w:val="auto"/>
        </w:rPr>
        <w:t xml:space="preserve">Внесенный задаток засчитывается победителю в счет </w:t>
      </w:r>
      <w:r w:rsidRPr="00A80D56">
        <w:rPr>
          <w:rFonts w:ascii="Times New Roman" w:eastAsia="Times New Roman" w:hAnsi="Times New Roman" w:cs="Times New Roman"/>
          <w:color w:val="auto"/>
          <w:lang w:val="ru-RU"/>
        </w:rPr>
        <w:t>арендной платы</w:t>
      </w:r>
      <w:r w:rsidRPr="00A80D56">
        <w:rPr>
          <w:rFonts w:ascii="Times New Roman" w:eastAsia="Times New Roman" w:hAnsi="Times New Roman" w:cs="Times New Roman"/>
          <w:color w:val="auto"/>
        </w:rPr>
        <w:t xml:space="preserve"> за земельный участок.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 xml:space="preserve">Договор </w:t>
      </w:r>
      <w:r w:rsidRPr="00A80D56">
        <w:rPr>
          <w:rFonts w:ascii="Times New Roman" w:eastAsia="Times New Roman" w:hAnsi="Times New Roman" w:cs="Times New Roman"/>
          <w:color w:val="auto"/>
          <w:lang w:val="ru-RU"/>
        </w:rPr>
        <w:t>аренды</w:t>
      </w:r>
      <w:r w:rsidRPr="00A80D56">
        <w:rPr>
          <w:rFonts w:ascii="Times New Roman" w:eastAsia="Times New Roman" w:hAnsi="Times New Roman" w:cs="Times New Roman"/>
          <w:color w:val="auto"/>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A80D56">
        <w:rPr>
          <w:rFonts w:ascii="Times New Roman" w:eastAsia="Times New Roman" w:hAnsi="Times New Roman" w:cs="Times New Roman"/>
          <w:color w:val="auto"/>
          <w:lang w:val="ru-RU"/>
        </w:rPr>
        <w:t xml:space="preserve"> </w:t>
      </w:r>
      <w:proofErr w:type="spellStart"/>
      <w:r w:rsidRPr="00A80D56">
        <w:rPr>
          <w:rFonts w:ascii="Times New Roman" w:eastAsia="Times New Roman" w:hAnsi="Times New Roman" w:cs="Times New Roman"/>
          <w:color w:val="auto"/>
          <w:lang w:val="en-US"/>
        </w:rPr>
        <w:t>torgi</w:t>
      </w:r>
      <w:proofErr w:type="spellEnd"/>
      <w:r w:rsidRPr="00A80D56">
        <w:rPr>
          <w:rFonts w:ascii="Times New Roman" w:eastAsia="Times New Roman" w:hAnsi="Times New Roman" w:cs="Times New Roman"/>
          <w:color w:val="auto"/>
          <w:lang w:val="ru-RU"/>
        </w:rPr>
        <w:t>.</w:t>
      </w:r>
      <w:proofErr w:type="spellStart"/>
      <w:r w:rsidRPr="00A80D56">
        <w:rPr>
          <w:rFonts w:ascii="Times New Roman" w:eastAsia="Times New Roman" w:hAnsi="Times New Roman" w:cs="Times New Roman"/>
          <w:color w:val="auto"/>
          <w:lang w:val="en-US"/>
        </w:rPr>
        <w:t>gov</w:t>
      </w:r>
      <w:proofErr w:type="spellEnd"/>
      <w:r w:rsidRPr="00A80D56">
        <w:rPr>
          <w:rFonts w:ascii="Times New Roman" w:eastAsia="Times New Roman" w:hAnsi="Times New Roman" w:cs="Times New Roman"/>
          <w:color w:val="auto"/>
          <w:lang w:val="ru-RU"/>
        </w:rPr>
        <w:t>.</w:t>
      </w:r>
      <w:proofErr w:type="spellStart"/>
      <w:r w:rsidRPr="00A80D56">
        <w:rPr>
          <w:rFonts w:ascii="Times New Roman" w:eastAsia="Times New Roman" w:hAnsi="Times New Roman" w:cs="Times New Roman"/>
          <w:color w:val="auto"/>
          <w:lang w:val="en-US"/>
        </w:rPr>
        <w:t>ru</w:t>
      </w:r>
      <w:proofErr w:type="spellEnd"/>
      <w:r w:rsidRPr="00A80D56">
        <w:rPr>
          <w:rFonts w:ascii="Times New Roman" w:eastAsia="Times New Roman" w:hAnsi="Times New Roman" w:cs="Times New Roman"/>
          <w:color w:val="auto"/>
          <w:lang w:val="ru-RU"/>
        </w:rPr>
        <w:t xml:space="preserve"> в</w:t>
      </w:r>
      <w:r w:rsidRPr="00A80D56">
        <w:rPr>
          <w:rFonts w:ascii="Times New Roman" w:eastAsia="Times New Roman" w:hAnsi="Times New Roman" w:cs="Times New Roman"/>
          <w:smallCaps/>
          <w:color w:val="auto"/>
          <w:shd w:val="clear" w:color="auto" w:fill="FFFFFF"/>
        </w:rPr>
        <w:t xml:space="preserve"> </w:t>
      </w:r>
      <w:r w:rsidRPr="00A80D56">
        <w:rPr>
          <w:rFonts w:ascii="Times New Roman" w:eastAsia="Times New Roman" w:hAnsi="Times New Roman" w:cs="Times New Roman"/>
          <w:color w:val="auto"/>
        </w:rPr>
        <w:t xml:space="preserve"> сети «Интернет».</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Передача земельного участка оформляется актом приема-передачи. </w:t>
      </w:r>
    </w:p>
    <w:p w:rsidR="00A80D56" w:rsidRPr="00A80D56" w:rsidRDefault="00A80D56" w:rsidP="00A80D56">
      <w:pPr>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Подробнее ознакомиться с условиями проведения аукциона </w:t>
      </w:r>
      <w:r w:rsidRPr="00A80D56">
        <w:rPr>
          <w:rFonts w:ascii="Times New Roman" w:eastAsia="Times New Roman" w:hAnsi="Times New Roman" w:cs="Times New Roman"/>
          <w:color w:val="auto"/>
          <w:lang w:val="ru-RU"/>
        </w:rPr>
        <w:t xml:space="preserve">и документацией </w:t>
      </w:r>
      <w:r w:rsidRPr="00A80D56">
        <w:rPr>
          <w:rFonts w:ascii="Times New Roman" w:eastAsia="Times New Roman" w:hAnsi="Times New Roman" w:cs="Times New Roman"/>
          <w:color w:val="auto"/>
        </w:rPr>
        <w:t xml:space="preserve">можно </w:t>
      </w:r>
      <w:r w:rsidRPr="00A80D56">
        <w:rPr>
          <w:rFonts w:ascii="Times New Roman" w:eastAsia="Times New Roman" w:hAnsi="Times New Roman" w:cs="Times New Roman"/>
          <w:color w:val="auto"/>
          <w:lang w:val="ru-RU"/>
        </w:rPr>
        <w:t xml:space="preserve">ознакомиться </w:t>
      </w:r>
      <w:r w:rsidRPr="00A80D56">
        <w:rPr>
          <w:rFonts w:ascii="Times New Roman" w:eastAsia="Times New Roman" w:hAnsi="Times New Roman" w:cs="Times New Roman"/>
          <w:color w:val="auto"/>
        </w:rPr>
        <w:t xml:space="preserve">в </w:t>
      </w:r>
      <w:r w:rsidRPr="00A80D56">
        <w:rPr>
          <w:rFonts w:ascii="Times New Roman" w:eastAsia="Times New Roman" w:hAnsi="Times New Roman" w:cs="Times New Roman"/>
          <w:color w:val="auto"/>
          <w:lang w:val="ru-RU"/>
        </w:rPr>
        <w:t xml:space="preserve">администрации Ульяновского городского поселения Тосненского района Ленинградской области </w:t>
      </w:r>
      <w:r w:rsidRPr="00A80D56">
        <w:rPr>
          <w:rFonts w:ascii="Times New Roman" w:eastAsia="Times New Roman" w:hAnsi="Times New Roman" w:cs="Times New Roman"/>
          <w:color w:val="auto"/>
        </w:rPr>
        <w:t xml:space="preserve"> по 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Ульяновка, ул. Победы, д. 34</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или по телефону 8 (81361) 93-</w:t>
      </w:r>
      <w:r w:rsidRPr="00A80D56">
        <w:rPr>
          <w:rFonts w:ascii="Times New Roman" w:eastAsia="Times New Roman" w:hAnsi="Times New Roman" w:cs="Times New Roman"/>
          <w:color w:val="auto"/>
          <w:lang w:val="ru-RU"/>
        </w:rPr>
        <w:t>607, 93- 357 доб. 219.</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bookmarkStart w:id="17" w:name="OLE_LINK7"/>
      <w:bookmarkStart w:id="18" w:name="OLE_LINK8"/>
      <w:bookmarkStart w:id="19" w:name="OLE_LINK9"/>
      <w:r w:rsidRPr="00A80D56">
        <w:rPr>
          <w:rFonts w:ascii="Times New Roman" w:eastAsia="Times New Roman" w:hAnsi="Times New Roman" w:cs="Times New Roman"/>
          <w:color w:val="auto"/>
          <w:lang w:val="ru-RU"/>
        </w:rPr>
        <w:t>Аукцион проводится в указанном в извещении о проведен</w:t>
      </w:r>
      <w:proofErr w:type="gramStart"/>
      <w:r w:rsidRPr="00A80D56">
        <w:rPr>
          <w:rFonts w:ascii="Times New Roman" w:eastAsia="Times New Roman" w:hAnsi="Times New Roman" w:cs="Times New Roman"/>
          <w:color w:val="auto"/>
          <w:lang w:val="ru-RU"/>
        </w:rPr>
        <w:t>ии ау</w:t>
      </w:r>
      <w:proofErr w:type="gramEnd"/>
      <w:r w:rsidRPr="00A80D56">
        <w:rPr>
          <w:rFonts w:ascii="Times New Roman" w:eastAsia="Times New Roman" w:hAnsi="Times New Roman" w:cs="Times New Roman"/>
          <w:color w:val="auto"/>
          <w:lang w:val="ru-RU"/>
        </w:rPr>
        <w:t>кциона месте в соответствующий день и час.</w:t>
      </w:r>
    </w:p>
    <w:bookmarkEnd w:id="17"/>
    <w:bookmarkEnd w:id="18"/>
    <w:bookmarkEnd w:id="19"/>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Аукцион проводится в следующем порядке:</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w:t>
      </w:r>
      <w:r w:rsidRPr="00A80D56">
        <w:rPr>
          <w:rFonts w:ascii="Times New Roman" w:eastAsia="Times New Roman" w:hAnsi="Times New Roman" w:cs="Times New Roman"/>
          <w:color w:val="auto"/>
          <w:lang w:val="ru-RU"/>
        </w:rPr>
        <w:lastRenderedPageBreak/>
        <w:t>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2. Участникам аукциона выдаются пронумерованные карточки участника аукциона (далее – карточки);</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4. Аукцион начинается с объявления аукционистом об открыт</w:t>
      </w:r>
      <w:proofErr w:type="gramStart"/>
      <w:r w:rsidRPr="00A80D56">
        <w:rPr>
          <w:rFonts w:ascii="Times New Roman" w:eastAsia="Times New Roman" w:hAnsi="Times New Roman" w:cs="Times New Roman"/>
          <w:color w:val="auto"/>
          <w:lang w:val="ru-RU"/>
        </w:rPr>
        <w:t>ии ау</w:t>
      </w:r>
      <w:proofErr w:type="gramEnd"/>
      <w:r w:rsidRPr="00A80D56">
        <w:rPr>
          <w:rFonts w:ascii="Times New Roman" w:eastAsia="Times New Roman" w:hAnsi="Times New Roman" w:cs="Times New Roman"/>
          <w:color w:val="auto"/>
          <w:lang w:val="ru-RU"/>
        </w:rPr>
        <w:t>кциона и представления аукциониста и уполномоченных представителей организатора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5. Аукционист оглашает участникам аукциона правила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 процессе аукциона участникам аукциона запрещается: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вести разговоры в зале, где проходит аукцион;</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перемещаться по залу, где будет проходить аукцион, без разрешения аукциониста;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пользоваться сотовыми телефонами.</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Лицам, нарушившим правила, аукционистом может быть сделано замечание.</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80D56">
        <w:rPr>
          <w:rFonts w:ascii="Times New Roman" w:eastAsia="Times New Roman" w:hAnsi="Times New Roman" w:cs="Times New Roman"/>
          <w:color w:val="auto"/>
          <w:lang w:val="ru-RU"/>
        </w:rPr>
        <w:t>,</w:t>
      </w:r>
      <w:proofErr w:type="gramEnd"/>
      <w:r w:rsidRPr="00A80D56">
        <w:rPr>
          <w:rFonts w:ascii="Times New Roman" w:eastAsia="Times New Roman" w:hAnsi="Times New Roman" w:cs="Times New Roman"/>
          <w:color w:val="auto"/>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w:t>
      </w:r>
      <w:r w:rsidRPr="00A80D56">
        <w:rPr>
          <w:rFonts w:ascii="Times New Roman" w:eastAsia="Times New Roman" w:hAnsi="Times New Roman" w:cs="Times New Roman"/>
          <w:color w:val="auto"/>
          <w:lang w:val="ru-RU"/>
        </w:rPr>
        <w:lastRenderedPageBreak/>
        <w:t>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сведения о месте, дате и времени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предмет аукциона, в том числе сведения о местоположении и площади земельного участка;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сведения о последнем </w:t>
      </w:r>
      <w:proofErr w:type="gramStart"/>
      <w:r w:rsidRPr="00A80D56">
        <w:rPr>
          <w:rFonts w:ascii="Times New Roman" w:eastAsia="Times New Roman" w:hAnsi="Times New Roman" w:cs="Times New Roman"/>
          <w:color w:val="auto"/>
          <w:lang w:val="ru-RU"/>
        </w:rPr>
        <w:t>предложении</w:t>
      </w:r>
      <w:proofErr w:type="gramEnd"/>
      <w:r w:rsidRPr="00A80D56">
        <w:rPr>
          <w:rFonts w:ascii="Times New Roman" w:eastAsia="Times New Roman" w:hAnsi="Times New Roman" w:cs="Times New Roman"/>
          <w:color w:val="auto"/>
          <w:lang w:val="ru-RU"/>
        </w:rPr>
        <w:t xml:space="preserve">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11. Основанием для переноса даты проведения аукциона служит:</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Ульяновского городского поселения Тосненского района Ленинградской области </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отсутствие технической возможности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Приложение: </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 Форма заявки на участие в аукционе;</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2 Проект договора аренды земельного участка.</w:t>
      </w:r>
    </w:p>
    <w:p w:rsidR="00A80D56" w:rsidRPr="00A80D56" w:rsidRDefault="00A80D56" w:rsidP="00A80D56">
      <w:pPr>
        <w:spacing w:line="260" w:lineRule="exact"/>
        <w:jc w:val="both"/>
        <w:rPr>
          <w:rFonts w:ascii="Times New Roman" w:eastAsia="Times New Roman" w:hAnsi="Times New Roman" w:cs="Times New Roman"/>
          <w:color w:val="auto"/>
          <w:lang w:val="ru-RU"/>
        </w:rPr>
      </w:pPr>
    </w:p>
    <w:p w:rsidR="00A80D56" w:rsidRPr="00A80D56" w:rsidRDefault="00A80D56" w:rsidP="00A80D56">
      <w:pPr>
        <w:spacing w:line="260" w:lineRule="exact"/>
        <w:jc w:val="both"/>
        <w:rPr>
          <w:rFonts w:ascii="Times New Roman" w:eastAsia="Times New Roman" w:hAnsi="Times New Roman" w:cs="Times New Roman"/>
          <w:color w:val="auto"/>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sectPr w:rsidR="00A80D56"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EB" w:rsidRDefault="003503EB">
      <w:r>
        <w:separator/>
      </w:r>
    </w:p>
  </w:endnote>
  <w:endnote w:type="continuationSeparator" w:id="0">
    <w:p w:rsidR="003503EB" w:rsidRDefault="0035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EB" w:rsidRDefault="003503EB"/>
  </w:footnote>
  <w:footnote w:type="continuationSeparator" w:id="0">
    <w:p w:rsidR="003503EB" w:rsidRDefault="003503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3BE3"/>
    <w:rsid w:val="000D5A2D"/>
    <w:rsid w:val="000E25CF"/>
    <w:rsid w:val="00106549"/>
    <w:rsid w:val="00112AF9"/>
    <w:rsid w:val="00131B7E"/>
    <w:rsid w:val="00146CEF"/>
    <w:rsid w:val="001922EB"/>
    <w:rsid w:val="00197F11"/>
    <w:rsid w:val="001B36B1"/>
    <w:rsid w:val="001D13E4"/>
    <w:rsid w:val="001D5630"/>
    <w:rsid w:val="001E74C6"/>
    <w:rsid w:val="0024505A"/>
    <w:rsid w:val="00264538"/>
    <w:rsid w:val="0027709D"/>
    <w:rsid w:val="00284CDB"/>
    <w:rsid w:val="002C260F"/>
    <w:rsid w:val="002C67DA"/>
    <w:rsid w:val="002E77C8"/>
    <w:rsid w:val="003150FA"/>
    <w:rsid w:val="003503EB"/>
    <w:rsid w:val="00364AD8"/>
    <w:rsid w:val="003912B3"/>
    <w:rsid w:val="003A00B6"/>
    <w:rsid w:val="003A1427"/>
    <w:rsid w:val="003A3469"/>
    <w:rsid w:val="003E0289"/>
    <w:rsid w:val="003F4F3F"/>
    <w:rsid w:val="00433B82"/>
    <w:rsid w:val="00444721"/>
    <w:rsid w:val="004756DA"/>
    <w:rsid w:val="004C0CF0"/>
    <w:rsid w:val="004D262F"/>
    <w:rsid w:val="004E3B29"/>
    <w:rsid w:val="004E794B"/>
    <w:rsid w:val="004F43F2"/>
    <w:rsid w:val="004F607E"/>
    <w:rsid w:val="0050790B"/>
    <w:rsid w:val="00524E60"/>
    <w:rsid w:val="0052771C"/>
    <w:rsid w:val="00534CA4"/>
    <w:rsid w:val="005412DF"/>
    <w:rsid w:val="005557D0"/>
    <w:rsid w:val="00580548"/>
    <w:rsid w:val="00584E38"/>
    <w:rsid w:val="005C4A8F"/>
    <w:rsid w:val="00606971"/>
    <w:rsid w:val="00614F29"/>
    <w:rsid w:val="00625843"/>
    <w:rsid w:val="00631871"/>
    <w:rsid w:val="00660571"/>
    <w:rsid w:val="00682BB3"/>
    <w:rsid w:val="006B5C10"/>
    <w:rsid w:val="006E1F5E"/>
    <w:rsid w:val="006F0FF9"/>
    <w:rsid w:val="006F19F6"/>
    <w:rsid w:val="00710F85"/>
    <w:rsid w:val="00711CC2"/>
    <w:rsid w:val="00712076"/>
    <w:rsid w:val="007175F1"/>
    <w:rsid w:val="00791D17"/>
    <w:rsid w:val="007A1113"/>
    <w:rsid w:val="007D4F5C"/>
    <w:rsid w:val="007E7D84"/>
    <w:rsid w:val="0080791B"/>
    <w:rsid w:val="008504E1"/>
    <w:rsid w:val="008533B2"/>
    <w:rsid w:val="008708E4"/>
    <w:rsid w:val="008B2F25"/>
    <w:rsid w:val="009009FA"/>
    <w:rsid w:val="00914446"/>
    <w:rsid w:val="00916917"/>
    <w:rsid w:val="009531DF"/>
    <w:rsid w:val="009733C7"/>
    <w:rsid w:val="00973DB2"/>
    <w:rsid w:val="00981312"/>
    <w:rsid w:val="00994AE0"/>
    <w:rsid w:val="00995D28"/>
    <w:rsid w:val="009A6011"/>
    <w:rsid w:val="009A6CC1"/>
    <w:rsid w:val="009B5BD2"/>
    <w:rsid w:val="009E680F"/>
    <w:rsid w:val="00A0109E"/>
    <w:rsid w:val="00A04C4C"/>
    <w:rsid w:val="00A04EC4"/>
    <w:rsid w:val="00A32E5C"/>
    <w:rsid w:val="00A37E0A"/>
    <w:rsid w:val="00A52727"/>
    <w:rsid w:val="00A5430D"/>
    <w:rsid w:val="00A75BD9"/>
    <w:rsid w:val="00A80D56"/>
    <w:rsid w:val="00AA2213"/>
    <w:rsid w:val="00AE027F"/>
    <w:rsid w:val="00AF280F"/>
    <w:rsid w:val="00B078CE"/>
    <w:rsid w:val="00B16AE4"/>
    <w:rsid w:val="00B17297"/>
    <w:rsid w:val="00B46B69"/>
    <w:rsid w:val="00B62CA9"/>
    <w:rsid w:val="00B63D01"/>
    <w:rsid w:val="00B7200A"/>
    <w:rsid w:val="00BC169D"/>
    <w:rsid w:val="00BE36A1"/>
    <w:rsid w:val="00BF18E7"/>
    <w:rsid w:val="00C1060B"/>
    <w:rsid w:val="00C402DF"/>
    <w:rsid w:val="00C66CE5"/>
    <w:rsid w:val="00C77176"/>
    <w:rsid w:val="00C91F3C"/>
    <w:rsid w:val="00C97C3D"/>
    <w:rsid w:val="00CB6B33"/>
    <w:rsid w:val="00D05BF0"/>
    <w:rsid w:val="00D065BE"/>
    <w:rsid w:val="00D1064C"/>
    <w:rsid w:val="00D27335"/>
    <w:rsid w:val="00DA19F0"/>
    <w:rsid w:val="00DA564C"/>
    <w:rsid w:val="00DE0891"/>
    <w:rsid w:val="00DE69B5"/>
    <w:rsid w:val="00E00496"/>
    <w:rsid w:val="00E05BA7"/>
    <w:rsid w:val="00E06155"/>
    <w:rsid w:val="00E30BA4"/>
    <w:rsid w:val="00E30D04"/>
    <w:rsid w:val="00E569ED"/>
    <w:rsid w:val="00E656AE"/>
    <w:rsid w:val="00E718E9"/>
    <w:rsid w:val="00E86267"/>
    <w:rsid w:val="00E9411F"/>
    <w:rsid w:val="00EC6AB7"/>
    <w:rsid w:val="00ED0871"/>
    <w:rsid w:val="00EF4FB7"/>
    <w:rsid w:val="00F44EA4"/>
    <w:rsid w:val="00F7057E"/>
    <w:rsid w:val="00FA06FD"/>
    <w:rsid w:val="00FA2BB9"/>
    <w:rsid w:val="00FB2C63"/>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DC50-CC30-40D4-97C9-60DB9B7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cp:revision>
  <cp:lastPrinted>2019-11-25T09:02:00Z</cp:lastPrinted>
  <dcterms:created xsi:type="dcterms:W3CDTF">2020-07-08T17:31:00Z</dcterms:created>
  <dcterms:modified xsi:type="dcterms:W3CDTF">2020-07-08T19:08:00Z</dcterms:modified>
</cp:coreProperties>
</file>