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43770F" w:rsidP="00773460">
      <w:pPr>
        <w:jc w:val="center"/>
        <w:rPr>
          <w:rFonts w:ascii="Times New Roman" w:hAnsi="Times New Roman"/>
        </w:rPr>
      </w:pPr>
      <w:bookmarkStart w:id="0" w:name="bookmark0"/>
      <w:bookmarkStart w:id="1" w:name="_GoBack"/>
      <w:bookmarkEnd w:id="1"/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42B5CF8" wp14:editId="6E9A733A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E0FEF" w:rsidRDefault="008E0FEF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594070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59407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27.02.2019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59407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AF384B" w:rsidRDefault="00AF384B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A0D72" w:rsidRDefault="00AF384B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№ 382 от 28.12.2018 «</w:t>
      </w:r>
      <w:r w:rsidR="00EE0557">
        <w:rPr>
          <w:sz w:val="28"/>
          <w:szCs w:val="28"/>
        </w:rPr>
        <w:t xml:space="preserve">Об утверждении плана </w:t>
      </w:r>
    </w:p>
    <w:p w:rsidR="006A0D72" w:rsidRDefault="00EE055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224A27">
        <w:rPr>
          <w:sz w:val="28"/>
          <w:szCs w:val="28"/>
        </w:rPr>
        <w:t>п</w:t>
      </w:r>
      <w:r>
        <w:rPr>
          <w:sz w:val="28"/>
          <w:szCs w:val="28"/>
        </w:rPr>
        <w:t>лановых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граждан </w:t>
      </w:r>
    </w:p>
    <w:p w:rsidR="006A0D72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</w:p>
    <w:p w:rsidR="006A0D72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земельного контроля на территории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</w:p>
    <w:p w:rsidR="00594070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  <w:r w:rsidR="0059407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</w:p>
    <w:p w:rsidR="00EE0557" w:rsidRPr="00F25272" w:rsidRDefault="00224A2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F732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1D4ABD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</w:t>
      </w:r>
    </w:p>
    <w:p w:rsidR="00F25272" w:rsidRPr="00F25272" w:rsidRDefault="001D4ABD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FF0">
        <w:rPr>
          <w:sz w:val="28"/>
          <w:szCs w:val="28"/>
        </w:rPr>
        <w:t xml:space="preserve">На основании </w:t>
      </w:r>
      <w:r w:rsidR="00A654D2">
        <w:rPr>
          <w:sz w:val="28"/>
          <w:szCs w:val="28"/>
        </w:rPr>
        <w:t>п. 6 ст. 6 Областного</w:t>
      </w:r>
      <w:r w:rsidR="00A654D2" w:rsidRPr="00A654D2">
        <w:rPr>
          <w:sz w:val="28"/>
          <w:szCs w:val="28"/>
        </w:rPr>
        <w:t xml:space="preserve"> закон</w:t>
      </w:r>
      <w:r w:rsidR="00A654D2">
        <w:rPr>
          <w:sz w:val="28"/>
          <w:szCs w:val="28"/>
        </w:rPr>
        <w:t>а</w:t>
      </w:r>
      <w:r w:rsidR="00A654D2" w:rsidRPr="00A654D2">
        <w:rPr>
          <w:sz w:val="28"/>
          <w:szCs w:val="28"/>
        </w:rPr>
        <w:t xml:space="preserve"> Ленинградской области </w:t>
      </w:r>
      <w:r w:rsidR="00A654D2">
        <w:rPr>
          <w:sz w:val="28"/>
          <w:szCs w:val="28"/>
        </w:rPr>
        <w:br/>
      </w:r>
      <w:r w:rsidR="00A654D2" w:rsidRPr="00A654D2">
        <w:rPr>
          <w:sz w:val="28"/>
          <w:szCs w:val="28"/>
        </w:rPr>
        <w:t xml:space="preserve">от 01.08.2017 </w:t>
      </w:r>
      <w:r w:rsidR="00A654D2">
        <w:rPr>
          <w:sz w:val="28"/>
          <w:szCs w:val="28"/>
        </w:rPr>
        <w:t>№</w:t>
      </w:r>
      <w:r w:rsidR="00846E02">
        <w:rPr>
          <w:sz w:val="28"/>
          <w:szCs w:val="28"/>
        </w:rPr>
        <w:t xml:space="preserve"> 60-оз</w:t>
      </w:r>
      <w:r w:rsidR="00A654D2" w:rsidRPr="00A654D2">
        <w:rPr>
          <w:sz w:val="28"/>
          <w:szCs w:val="28"/>
        </w:rPr>
        <w:t xml:space="preserve"> </w:t>
      </w:r>
      <w:r w:rsidR="00A654D2">
        <w:rPr>
          <w:sz w:val="28"/>
          <w:szCs w:val="28"/>
        </w:rPr>
        <w:t>«</w:t>
      </w:r>
      <w:r w:rsidR="00A654D2" w:rsidRPr="00A654D2">
        <w:rPr>
          <w:sz w:val="28"/>
          <w:szCs w:val="28"/>
        </w:rPr>
        <w:t>О порядке осуществления муниципального земельного контроля на территории Ленинградской области</w:t>
      </w:r>
      <w:r w:rsidR="00A654D2">
        <w:rPr>
          <w:sz w:val="28"/>
          <w:szCs w:val="28"/>
        </w:rPr>
        <w:t>»</w:t>
      </w:r>
      <w:r w:rsidR="00846E02">
        <w:rPr>
          <w:sz w:val="28"/>
          <w:szCs w:val="28"/>
        </w:rPr>
        <w:t>, а так же в целях</w:t>
      </w:r>
      <w:r w:rsidR="00AF384B">
        <w:rPr>
          <w:sz w:val="28"/>
          <w:szCs w:val="28"/>
        </w:rPr>
        <w:t xml:space="preserve"> приведения в соответствие с действующим законодательством,</w:t>
      </w:r>
      <w:r w:rsidR="00AF384B" w:rsidRPr="00AF384B">
        <w:rPr>
          <w:rFonts w:ascii="Arial Unicode MS" w:hAnsi="Arial Unicode MS"/>
          <w:color w:val="000000"/>
          <w:sz w:val="28"/>
          <w:szCs w:val="28"/>
        </w:rPr>
        <w:t xml:space="preserve"> </w:t>
      </w:r>
      <w:r w:rsidR="00846E02">
        <w:rPr>
          <w:sz w:val="28"/>
          <w:szCs w:val="28"/>
        </w:rPr>
        <w:t xml:space="preserve">руководствуясь </w:t>
      </w:r>
      <w:r w:rsidR="00F25272" w:rsidRPr="00F25272">
        <w:rPr>
          <w:sz w:val="28"/>
          <w:szCs w:val="28"/>
        </w:rPr>
        <w:t>Уставом Ульяновского городского поселения Тосненског</w:t>
      </w:r>
      <w:r w:rsidR="001311D6">
        <w:rPr>
          <w:sz w:val="28"/>
          <w:szCs w:val="28"/>
        </w:rPr>
        <w:t>о района Ленинградской области.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D51AD3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rFonts w:eastAsia="Times New Roman"/>
          <w:sz w:val="28"/>
          <w:szCs w:val="28"/>
          <w:lang w:eastAsia="en-US"/>
        </w:rPr>
      </w:pPr>
      <w:r w:rsidRPr="00F25272">
        <w:rPr>
          <w:sz w:val="28"/>
          <w:szCs w:val="28"/>
        </w:rPr>
        <w:t xml:space="preserve">     </w:t>
      </w:r>
      <w:r w:rsidR="00846E02">
        <w:rPr>
          <w:sz w:val="28"/>
          <w:szCs w:val="28"/>
        </w:rPr>
        <w:tab/>
      </w:r>
      <w:r w:rsidRPr="00F25272">
        <w:rPr>
          <w:sz w:val="28"/>
          <w:szCs w:val="28"/>
        </w:rPr>
        <w:t xml:space="preserve">1. </w:t>
      </w:r>
      <w:r w:rsidR="00846E02" w:rsidRPr="00846E02">
        <w:rPr>
          <w:rFonts w:eastAsia="Times New Roman"/>
          <w:sz w:val="28"/>
          <w:szCs w:val="28"/>
          <w:lang w:eastAsia="en-US"/>
        </w:rPr>
        <w:t xml:space="preserve">Внести в постановление администрации Ульяновского городского поселение Тосненского района Ленинградской области от </w:t>
      </w:r>
      <w:hyperlink r:id="rId9" w:history="1">
        <w:r w:rsidR="00846E02">
          <w:rPr>
            <w:rFonts w:eastAsia="Times New Roman"/>
            <w:sz w:val="28"/>
            <w:szCs w:val="28"/>
            <w:lang w:eastAsia="en-US"/>
          </w:rPr>
          <w:t>28.12.2018</w:t>
        </w:r>
      </w:hyperlink>
      <w:r w:rsidR="00846E02">
        <w:rPr>
          <w:rFonts w:eastAsia="Times New Roman"/>
          <w:sz w:val="28"/>
          <w:szCs w:val="28"/>
          <w:lang w:eastAsia="en-US"/>
        </w:rPr>
        <w:t xml:space="preserve"> № 382</w:t>
      </w:r>
      <w:r w:rsidR="00846E02" w:rsidRPr="00846E02">
        <w:rPr>
          <w:rFonts w:eastAsia="Times New Roman"/>
          <w:sz w:val="28"/>
          <w:szCs w:val="28"/>
          <w:lang w:eastAsia="en-US"/>
        </w:rPr>
        <w:t xml:space="preserve"> «Об  утверждении</w:t>
      </w:r>
      <w:r w:rsidR="00846E02">
        <w:rPr>
          <w:rFonts w:eastAsia="Times New Roman"/>
          <w:sz w:val="28"/>
          <w:szCs w:val="28"/>
          <w:lang w:eastAsia="en-US"/>
        </w:rPr>
        <w:t xml:space="preserve"> плана проведения плановых проверок граждан 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D51AD3">
        <w:rPr>
          <w:rFonts w:eastAsia="Times New Roman"/>
          <w:sz w:val="28"/>
          <w:szCs w:val="28"/>
          <w:lang w:eastAsia="en-US"/>
        </w:rPr>
        <w:t>» следующие изменения:</w:t>
      </w:r>
    </w:p>
    <w:p w:rsidR="00E12D84" w:rsidRDefault="00E12D84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</w:t>
      </w:r>
      <w:r w:rsidRPr="00E12D84">
        <w:rPr>
          <w:rFonts w:eastAsia="Times New Roman"/>
          <w:sz w:val="28"/>
          <w:szCs w:val="28"/>
          <w:lang w:eastAsia="en-US"/>
        </w:rPr>
        <w:t>лан проведения плановых проверок граждан при осуществлении муниципального земельного контроля на территории Ульяновского городского поселения Тосненского района Ленинградской области  на 2019 г</w:t>
      </w:r>
      <w:r>
        <w:rPr>
          <w:rFonts w:eastAsia="Times New Roman"/>
          <w:sz w:val="28"/>
          <w:szCs w:val="28"/>
          <w:lang w:eastAsia="en-US"/>
        </w:rPr>
        <w:t xml:space="preserve">од» </w:t>
      </w:r>
      <w:r w:rsidR="00846E02" w:rsidRPr="00846E02">
        <w:rPr>
          <w:rFonts w:eastAsia="Times New Roman"/>
          <w:sz w:val="28"/>
          <w:szCs w:val="28"/>
          <w:lang w:eastAsia="en-US"/>
        </w:rPr>
        <w:t>изложить в новой редакции (приложение).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r w:rsidR="00A536C2" w:rsidRPr="00A536C2">
        <w:rPr>
          <w:sz w:val="28"/>
          <w:szCs w:val="28"/>
          <w:u w:val="single"/>
          <w:lang w:val="en-US"/>
        </w:rPr>
        <w:t>admsablino</w:t>
      </w:r>
      <w:r w:rsidR="00A536C2" w:rsidRPr="00A536C2">
        <w:rPr>
          <w:sz w:val="28"/>
          <w:szCs w:val="28"/>
          <w:u w:val="single"/>
        </w:rPr>
        <w:t>.</w:t>
      </w:r>
      <w:r w:rsidR="00A536C2" w:rsidRPr="00A536C2">
        <w:rPr>
          <w:sz w:val="28"/>
          <w:szCs w:val="28"/>
          <w:u w:val="single"/>
          <w:lang w:val="en-US"/>
        </w:rPr>
        <w:t>ru</w:t>
      </w:r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227303" w:rsidRDefault="00773460" w:rsidP="00E05D2B">
      <w:pPr>
        <w:pStyle w:val="a4"/>
        <w:spacing w:before="0" w:after="0" w:line="240" w:lineRule="auto"/>
        <w:rPr>
          <w:sz w:val="28"/>
          <w:szCs w:val="28"/>
        </w:rPr>
      </w:pPr>
      <w:r w:rsidRPr="00F25272"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       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r w:rsidR="007D532F" w:rsidRPr="00F25272">
        <w:rPr>
          <w:sz w:val="28"/>
          <w:szCs w:val="28"/>
        </w:rPr>
        <w:t>Камалетдинов</w:t>
      </w:r>
      <w:r w:rsidR="00E05D2B" w:rsidRPr="00F25272">
        <w:rPr>
          <w:sz w:val="28"/>
          <w:szCs w:val="28"/>
        </w:rPr>
        <w:t xml:space="preserve"> </w:t>
      </w:r>
    </w:p>
    <w:p w:rsidR="000F5011" w:rsidRDefault="000F5011" w:rsidP="000F5011">
      <w:pPr>
        <w:tabs>
          <w:tab w:val="left" w:pos="709"/>
        </w:tabs>
        <w:ind w:right="20"/>
        <w:jc w:val="both"/>
        <w:rPr>
          <w:rFonts w:ascii="Times New Roman" w:hAnsi="Times New Roman"/>
          <w:color w:val="auto"/>
          <w:sz w:val="22"/>
          <w:szCs w:val="22"/>
          <w:u w:val="single"/>
        </w:rPr>
      </w:pPr>
    </w:p>
    <w:p w:rsidR="000F5011" w:rsidRDefault="000F5011" w:rsidP="000F5011">
      <w:pPr>
        <w:tabs>
          <w:tab w:val="left" w:pos="709"/>
        </w:tabs>
        <w:ind w:right="20"/>
        <w:jc w:val="both"/>
        <w:rPr>
          <w:rFonts w:ascii="Times New Roman" w:hAnsi="Times New Roman"/>
          <w:color w:val="auto"/>
          <w:sz w:val="22"/>
          <w:szCs w:val="22"/>
          <w:u w:val="single"/>
        </w:rPr>
      </w:pPr>
    </w:p>
    <w:p w:rsidR="00E12D84" w:rsidRDefault="00E12D84" w:rsidP="001F6153">
      <w:pPr>
        <w:rPr>
          <w:rFonts w:ascii="Times New Roman" w:hAnsi="Times New Roman"/>
          <w:u w:val="single"/>
        </w:rPr>
        <w:sectPr w:rsidR="00E12D84" w:rsidSect="00E157B4">
          <w:type w:val="continuous"/>
          <w:pgSz w:w="11905" w:h="16837"/>
          <w:pgMar w:top="362" w:right="683" w:bottom="32" w:left="1267" w:header="0" w:footer="3" w:gutter="0"/>
          <w:cols w:space="720"/>
          <w:noEndnote/>
          <w:docGrid w:linePitch="360"/>
        </w:sectPr>
      </w:pPr>
    </w:p>
    <w:p w:rsidR="005F4E35" w:rsidRPr="00D51AD3" w:rsidRDefault="009C4AEB" w:rsidP="00E12D84">
      <w:pPr>
        <w:jc w:val="right"/>
        <w:rPr>
          <w:rFonts w:ascii="Times New Roman" w:hAnsi="Times New Roman"/>
          <w:sz w:val="28"/>
          <w:szCs w:val="28"/>
        </w:rPr>
      </w:pPr>
      <w:r w:rsidRPr="00D51AD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от </w:t>
      </w:r>
      <w:r w:rsidR="008758CB" w:rsidRPr="00D51AD3">
        <w:rPr>
          <w:rFonts w:ascii="Times New Roman" w:hAnsi="Times New Roman"/>
          <w:sz w:val="28"/>
          <w:szCs w:val="28"/>
        </w:rPr>
        <w:t xml:space="preserve"> </w:t>
      </w:r>
      <w:r w:rsidR="00594070">
        <w:rPr>
          <w:rFonts w:ascii="Times New Roman" w:hAnsi="Times New Roman"/>
          <w:sz w:val="28"/>
          <w:szCs w:val="28"/>
          <w:u w:val="single"/>
        </w:rPr>
        <w:t xml:space="preserve">27.02.2019 </w:t>
      </w:r>
      <w:r w:rsidRPr="00D51AD3">
        <w:rPr>
          <w:rFonts w:ascii="Times New Roman" w:hAnsi="Times New Roman"/>
          <w:sz w:val="28"/>
          <w:szCs w:val="28"/>
        </w:rPr>
        <w:t>№</w:t>
      </w:r>
      <w:r w:rsidRPr="005940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4070" w:rsidRPr="00594070">
        <w:rPr>
          <w:rFonts w:ascii="Times New Roman" w:hAnsi="Times New Roman"/>
          <w:sz w:val="28"/>
          <w:szCs w:val="28"/>
          <w:u w:val="single"/>
        </w:rPr>
        <w:t>86</w:t>
      </w:r>
    </w:p>
    <w:p w:rsidR="00912D05" w:rsidRPr="00D51AD3" w:rsidRDefault="00912D05" w:rsidP="000034DA">
      <w:pPr>
        <w:jc w:val="right"/>
        <w:rPr>
          <w:rFonts w:ascii="Times New Roman" w:hAnsi="Times New Roman"/>
          <w:sz w:val="28"/>
          <w:szCs w:val="28"/>
        </w:rPr>
      </w:pPr>
    </w:p>
    <w:p w:rsidR="00E12D84" w:rsidRPr="00D51AD3" w:rsidRDefault="000034DA" w:rsidP="000034DA">
      <w:pPr>
        <w:jc w:val="right"/>
        <w:rPr>
          <w:rFonts w:ascii="Times New Roman" w:hAnsi="Times New Roman"/>
          <w:sz w:val="28"/>
          <w:szCs w:val="28"/>
        </w:rPr>
      </w:pPr>
      <w:r w:rsidRPr="00D51AD3">
        <w:rPr>
          <w:rFonts w:ascii="Times New Roman" w:hAnsi="Times New Roman"/>
          <w:sz w:val="28"/>
          <w:szCs w:val="28"/>
        </w:rPr>
        <w:t>УТВЕРЖДАЮ</w:t>
      </w:r>
    </w:p>
    <w:p w:rsidR="000034DA" w:rsidRPr="00D51AD3" w:rsidRDefault="000034DA" w:rsidP="000034DA">
      <w:pPr>
        <w:jc w:val="right"/>
        <w:rPr>
          <w:rFonts w:ascii="Times New Roman" w:hAnsi="Times New Roman"/>
          <w:sz w:val="28"/>
          <w:szCs w:val="28"/>
        </w:rPr>
      </w:pPr>
      <w:r w:rsidRPr="00D51AD3">
        <w:rPr>
          <w:rFonts w:ascii="Times New Roman" w:hAnsi="Times New Roman"/>
          <w:sz w:val="28"/>
          <w:szCs w:val="28"/>
        </w:rPr>
        <w:t>Глава администрации _______________К.И. Камалетдинов</w:t>
      </w:r>
    </w:p>
    <w:p w:rsidR="000034DA" w:rsidRPr="005F4E35" w:rsidRDefault="000034DA" w:rsidP="000034DA">
      <w:pPr>
        <w:jc w:val="right"/>
        <w:rPr>
          <w:rFonts w:ascii="Times New Roman" w:hAnsi="Times New Roman"/>
        </w:rPr>
      </w:pPr>
    </w:p>
    <w:bookmarkEnd w:id="0"/>
    <w:p w:rsidR="000034DA" w:rsidRPr="00D51AD3" w:rsidRDefault="000034DA" w:rsidP="000034DA">
      <w:pPr>
        <w:jc w:val="center"/>
        <w:rPr>
          <w:rFonts w:ascii="Times New Roman" w:hAnsi="Times New Roman"/>
          <w:sz w:val="28"/>
          <w:szCs w:val="28"/>
        </w:rPr>
      </w:pPr>
      <w:r w:rsidRPr="00D51AD3">
        <w:rPr>
          <w:rFonts w:ascii="Times New Roman" w:hAnsi="Times New Roman"/>
          <w:sz w:val="28"/>
          <w:szCs w:val="28"/>
        </w:rPr>
        <w:t>План проведения плановых проверок граждан при осуществлении муниципального земельного контроля на территории</w:t>
      </w:r>
    </w:p>
    <w:p w:rsidR="000034DA" w:rsidRPr="000034DA" w:rsidRDefault="000034DA" w:rsidP="000034DA">
      <w:pPr>
        <w:jc w:val="center"/>
        <w:rPr>
          <w:rFonts w:ascii="Times New Roman" w:hAnsi="Times New Roman"/>
        </w:rPr>
      </w:pPr>
      <w:r w:rsidRPr="00D51AD3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  на 2019 год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827"/>
        <w:gridCol w:w="3544"/>
        <w:gridCol w:w="4111"/>
        <w:gridCol w:w="2551"/>
        <w:gridCol w:w="1418"/>
      </w:tblGrid>
      <w:tr w:rsidR="00D51AD3" w:rsidRPr="000034DA" w:rsidTr="00D51AD3">
        <w:tc>
          <w:tcPr>
            <w:tcW w:w="346" w:type="dxa"/>
          </w:tcPr>
          <w:p w:rsidR="000034DA" w:rsidRPr="000034DA" w:rsidRDefault="00D51AD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034DA" w:rsidRPr="000034DA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827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3544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4111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551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1418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Срок проведения проверки</w:t>
            </w:r>
          </w:p>
        </w:tc>
      </w:tr>
      <w:tr w:rsidR="00D51AD3" w:rsidRPr="000034DA" w:rsidTr="00D51AD3">
        <w:trPr>
          <w:trHeight w:val="44"/>
        </w:trPr>
        <w:tc>
          <w:tcPr>
            <w:tcW w:w="346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6</w:t>
            </w:r>
          </w:p>
        </w:tc>
      </w:tr>
      <w:tr w:rsidR="00D51AD3" w:rsidRPr="000034DA" w:rsidTr="00D51AD3">
        <w:trPr>
          <w:trHeight w:val="972"/>
        </w:trPr>
        <w:tc>
          <w:tcPr>
            <w:tcW w:w="346" w:type="dxa"/>
          </w:tcPr>
          <w:p w:rsidR="000034DA" w:rsidRPr="000034DA" w:rsidRDefault="0054439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647B46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647B46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 xml:space="preserve">Тосненский район, г.п. Ульяновка, </w:t>
            </w:r>
          </w:p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ул. Тосненская, д. 28</w:t>
            </w:r>
          </w:p>
        </w:tc>
        <w:tc>
          <w:tcPr>
            <w:tcW w:w="3544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Воробьев Геннадий Васильевич</w:t>
            </w:r>
          </w:p>
        </w:tc>
        <w:tc>
          <w:tcPr>
            <w:tcW w:w="4111" w:type="dxa"/>
          </w:tcPr>
          <w:p w:rsidR="000034DA" w:rsidRPr="000034DA" w:rsidRDefault="000034DA" w:rsidP="000034DA">
            <w:pPr>
              <w:jc w:val="center"/>
              <w:rPr>
                <w:rFonts w:ascii="Times New Roman" w:hAnsi="Times New Roman"/>
              </w:rPr>
            </w:pPr>
            <w:r w:rsidRPr="000034DA">
              <w:rPr>
                <w:rFonts w:ascii="Times New Roman" w:hAnsi="Times New Roman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</w:tcPr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414DC" w:rsidRPr="001414DC">
              <w:rPr>
                <w:rFonts w:ascii="Times New Roman" w:hAnsi="Times New Roman"/>
              </w:rPr>
              <w:t>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0034DA" w:rsidRPr="000034DA" w:rsidRDefault="001414DC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1AD3" w:rsidRPr="000034DA" w:rsidTr="00D51AD3">
        <w:tc>
          <w:tcPr>
            <w:tcW w:w="346" w:type="dxa"/>
          </w:tcPr>
          <w:p w:rsidR="00647B46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544393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647B46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 xml:space="preserve">Тосненский район, г.п. Ульяновка, </w:t>
            </w:r>
          </w:p>
          <w:p w:rsidR="00647B46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ул. Тосненская, д. 28</w:t>
            </w:r>
          </w:p>
        </w:tc>
        <w:tc>
          <w:tcPr>
            <w:tcW w:w="3544" w:type="dxa"/>
          </w:tcPr>
          <w:p w:rsidR="00D51AD3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 xml:space="preserve">Щепетова </w:t>
            </w:r>
          </w:p>
          <w:p w:rsidR="00647B46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Валентина Васильевна</w:t>
            </w:r>
          </w:p>
        </w:tc>
        <w:tc>
          <w:tcPr>
            <w:tcW w:w="4111" w:type="dxa"/>
          </w:tcPr>
          <w:p w:rsidR="00647B46" w:rsidRPr="00647B46" w:rsidRDefault="00647B46" w:rsidP="00647B46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</w:tcPr>
          <w:p w:rsidR="00647B46" w:rsidRPr="00647B46" w:rsidRDefault="00647B46" w:rsidP="00647B46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647B46" w:rsidRPr="00647B46" w:rsidRDefault="00647B46" w:rsidP="00647B46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30</w:t>
            </w:r>
          </w:p>
        </w:tc>
      </w:tr>
      <w:tr w:rsidR="00D51AD3" w:rsidRPr="000034DA" w:rsidTr="00D51AD3">
        <w:tc>
          <w:tcPr>
            <w:tcW w:w="346" w:type="dxa"/>
          </w:tcPr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544393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647B46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 xml:space="preserve">Тосненский район, г.п. Ульяновка, </w:t>
            </w:r>
          </w:p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пр. Советский, д. 9</w:t>
            </w:r>
          </w:p>
        </w:tc>
        <w:tc>
          <w:tcPr>
            <w:tcW w:w="3544" w:type="dxa"/>
          </w:tcPr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Семенов Григорий Викторович</w:t>
            </w:r>
          </w:p>
        </w:tc>
        <w:tc>
          <w:tcPr>
            <w:tcW w:w="4111" w:type="dxa"/>
          </w:tcPr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</w:tcPr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0034DA" w:rsidRPr="000034DA" w:rsidRDefault="00647B46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1AD3" w:rsidRPr="000034DA" w:rsidTr="00D51AD3">
        <w:tc>
          <w:tcPr>
            <w:tcW w:w="346" w:type="dxa"/>
          </w:tcPr>
          <w:p w:rsidR="00647B46" w:rsidRDefault="00647B46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544393" w:rsidRDefault="00647B46" w:rsidP="0064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</w:p>
          <w:p w:rsidR="00647B46" w:rsidRDefault="00647B46" w:rsidP="0064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Тосненский район, г.п. Ульяновка, </w:t>
            </w:r>
          </w:p>
          <w:p w:rsidR="00647B46" w:rsidRPr="00647B46" w:rsidRDefault="00647B46" w:rsidP="0064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К.Маркса, д. 51</w:t>
            </w:r>
          </w:p>
        </w:tc>
        <w:tc>
          <w:tcPr>
            <w:tcW w:w="3544" w:type="dxa"/>
          </w:tcPr>
          <w:p w:rsidR="00647B46" w:rsidRPr="00647B46" w:rsidRDefault="0054439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Валентин Михайлович</w:t>
            </w:r>
          </w:p>
        </w:tc>
        <w:tc>
          <w:tcPr>
            <w:tcW w:w="4111" w:type="dxa"/>
          </w:tcPr>
          <w:p w:rsidR="00647B46" w:rsidRPr="00647B46" w:rsidRDefault="00544393" w:rsidP="000034DA">
            <w:pPr>
              <w:jc w:val="center"/>
              <w:rPr>
                <w:rFonts w:ascii="Times New Roman" w:hAnsi="Times New Roman"/>
              </w:rPr>
            </w:pPr>
            <w:r w:rsidRPr="00647B46">
              <w:rPr>
                <w:rFonts w:ascii="Times New Roman" w:hAnsi="Times New Roman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</w:tcPr>
          <w:p w:rsidR="00647B46" w:rsidRPr="00647B46" w:rsidRDefault="00544393" w:rsidP="000034DA">
            <w:pPr>
              <w:jc w:val="center"/>
              <w:rPr>
                <w:rFonts w:ascii="Times New Roman" w:hAnsi="Times New Roman"/>
              </w:rPr>
            </w:pPr>
            <w:r w:rsidRPr="00544393">
              <w:rPr>
                <w:rFonts w:ascii="Times New Roman" w:hAnsi="Times New Roman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647B46" w:rsidRDefault="0054439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1AD3" w:rsidRPr="000034DA" w:rsidTr="00D51AD3">
        <w:tc>
          <w:tcPr>
            <w:tcW w:w="346" w:type="dxa"/>
          </w:tcPr>
          <w:p w:rsidR="00544393" w:rsidRDefault="0054439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544393" w:rsidRDefault="00544393" w:rsidP="00647B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Тосненский район, г.п. Ульяновка, 3-й Речной проезд, д. 7/25</w:t>
            </w:r>
          </w:p>
        </w:tc>
        <w:tc>
          <w:tcPr>
            <w:tcW w:w="3544" w:type="dxa"/>
          </w:tcPr>
          <w:p w:rsidR="00544393" w:rsidRDefault="0054439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 Алексей Александрович</w:t>
            </w:r>
          </w:p>
        </w:tc>
        <w:tc>
          <w:tcPr>
            <w:tcW w:w="4111" w:type="dxa"/>
          </w:tcPr>
          <w:p w:rsidR="00544393" w:rsidRPr="00647B46" w:rsidRDefault="00544393" w:rsidP="000034DA">
            <w:pPr>
              <w:jc w:val="center"/>
              <w:rPr>
                <w:rFonts w:ascii="Times New Roman" w:hAnsi="Times New Roman"/>
              </w:rPr>
            </w:pPr>
            <w:r w:rsidRPr="00544393">
              <w:rPr>
                <w:rFonts w:ascii="Times New Roman" w:hAnsi="Times New Roman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1" w:type="dxa"/>
          </w:tcPr>
          <w:p w:rsidR="00544393" w:rsidRPr="00544393" w:rsidRDefault="00544393" w:rsidP="000034DA">
            <w:pPr>
              <w:jc w:val="center"/>
              <w:rPr>
                <w:rFonts w:ascii="Times New Roman" w:hAnsi="Times New Roman"/>
              </w:rPr>
            </w:pPr>
            <w:r w:rsidRPr="00544393">
              <w:rPr>
                <w:rFonts w:ascii="Times New Roman" w:hAnsi="Times New Roman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544393" w:rsidRDefault="00544393" w:rsidP="00003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1C4FF4" w:rsidRPr="005F4E35" w:rsidRDefault="001C4FF4" w:rsidP="00D51AD3">
      <w:pPr>
        <w:jc w:val="center"/>
        <w:rPr>
          <w:rFonts w:ascii="Times New Roman" w:hAnsi="Times New Roman"/>
        </w:rPr>
      </w:pPr>
    </w:p>
    <w:sectPr w:rsidR="001C4FF4" w:rsidRPr="005F4E35" w:rsidSect="00D51AD3">
      <w:pgSz w:w="16837" w:h="11905" w:orient="landscape"/>
      <w:pgMar w:top="568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94" w:rsidRDefault="00606394" w:rsidP="00E12D84">
      <w:r>
        <w:separator/>
      </w:r>
    </w:p>
  </w:endnote>
  <w:endnote w:type="continuationSeparator" w:id="0">
    <w:p w:rsidR="00606394" w:rsidRDefault="00606394" w:rsidP="00E1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94" w:rsidRDefault="00606394" w:rsidP="00E12D84">
      <w:r>
        <w:separator/>
      </w:r>
    </w:p>
  </w:footnote>
  <w:footnote w:type="continuationSeparator" w:id="0">
    <w:p w:rsidR="00606394" w:rsidRDefault="00606394" w:rsidP="00E1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1E18"/>
    <w:rsid w:val="000034DA"/>
    <w:rsid w:val="000358DD"/>
    <w:rsid w:val="00050B2E"/>
    <w:rsid w:val="00082E3F"/>
    <w:rsid w:val="000850AB"/>
    <w:rsid w:val="000B6FE7"/>
    <w:rsid w:val="000F0759"/>
    <w:rsid w:val="000F5011"/>
    <w:rsid w:val="001058B9"/>
    <w:rsid w:val="00114A3F"/>
    <w:rsid w:val="001311D6"/>
    <w:rsid w:val="00131F29"/>
    <w:rsid w:val="001414DC"/>
    <w:rsid w:val="00154216"/>
    <w:rsid w:val="0015692B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D4ABD"/>
    <w:rsid w:val="001F6153"/>
    <w:rsid w:val="001F6D2D"/>
    <w:rsid w:val="00220524"/>
    <w:rsid w:val="00224A27"/>
    <w:rsid w:val="00227303"/>
    <w:rsid w:val="00235F51"/>
    <w:rsid w:val="0023744A"/>
    <w:rsid w:val="002675D3"/>
    <w:rsid w:val="002750A8"/>
    <w:rsid w:val="002D4559"/>
    <w:rsid w:val="002F3A92"/>
    <w:rsid w:val="0030401F"/>
    <w:rsid w:val="00325662"/>
    <w:rsid w:val="00340254"/>
    <w:rsid w:val="003620A5"/>
    <w:rsid w:val="00365E80"/>
    <w:rsid w:val="00375BBC"/>
    <w:rsid w:val="003D03FA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57DC1"/>
    <w:rsid w:val="00466126"/>
    <w:rsid w:val="004771F4"/>
    <w:rsid w:val="00492CBF"/>
    <w:rsid w:val="00492E26"/>
    <w:rsid w:val="0049322B"/>
    <w:rsid w:val="004A01A9"/>
    <w:rsid w:val="004B4951"/>
    <w:rsid w:val="004B64DA"/>
    <w:rsid w:val="005239C0"/>
    <w:rsid w:val="00542E39"/>
    <w:rsid w:val="00544393"/>
    <w:rsid w:val="0054717D"/>
    <w:rsid w:val="0057671E"/>
    <w:rsid w:val="00577838"/>
    <w:rsid w:val="005903D6"/>
    <w:rsid w:val="00594070"/>
    <w:rsid w:val="005B06F7"/>
    <w:rsid w:val="005E20EA"/>
    <w:rsid w:val="005F4E35"/>
    <w:rsid w:val="005F51EE"/>
    <w:rsid w:val="006019AB"/>
    <w:rsid w:val="00606394"/>
    <w:rsid w:val="00647B46"/>
    <w:rsid w:val="00657929"/>
    <w:rsid w:val="00666071"/>
    <w:rsid w:val="00684183"/>
    <w:rsid w:val="00684A6E"/>
    <w:rsid w:val="00692890"/>
    <w:rsid w:val="00697F3D"/>
    <w:rsid w:val="006A0D72"/>
    <w:rsid w:val="006A531E"/>
    <w:rsid w:val="006B63F1"/>
    <w:rsid w:val="007021F2"/>
    <w:rsid w:val="007123FD"/>
    <w:rsid w:val="0072172C"/>
    <w:rsid w:val="00721B46"/>
    <w:rsid w:val="00724901"/>
    <w:rsid w:val="00745CBC"/>
    <w:rsid w:val="0076372D"/>
    <w:rsid w:val="00773460"/>
    <w:rsid w:val="0077697B"/>
    <w:rsid w:val="00783D9C"/>
    <w:rsid w:val="00791DB2"/>
    <w:rsid w:val="007A3C38"/>
    <w:rsid w:val="007B51D2"/>
    <w:rsid w:val="007D532F"/>
    <w:rsid w:val="007E20B0"/>
    <w:rsid w:val="007F0910"/>
    <w:rsid w:val="007F505A"/>
    <w:rsid w:val="00830E0F"/>
    <w:rsid w:val="008379AE"/>
    <w:rsid w:val="00846E02"/>
    <w:rsid w:val="008758CB"/>
    <w:rsid w:val="00884769"/>
    <w:rsid w:val="00897071"/>
    <w:rsid w:val="008C3121"/>
    <w:rsid w:val="008E0FEF"/>
    <w:rsid w:val="008F6923"/>
    <w:rsid w:val="00912D05"/>
    <w:rsid w:val="009545E4"/>
    <w:rsid w:val="00956103"/>
    <w:rsid w:val="00961278"/>
    <w:rsid w:val="009B401E"/>
    <w:rsid w:val="009C4AEB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654D2"/>
    <w:rsid w:val="00A8399A"/>
    <w:rsid w:val="00AB7A4A"/>
    <w:rsid w:val="00AC4A7D"/>
    <w:rsid w:val="00AC4AC6"/>
    <w:rsid w:val="00AC53E8"/>
    <w:rsid w:val="00AC640F"/>
    <w:rsid w:val="00AF19E8"/>
    <w:rsid w:val="00AF384B"/>
    <w:rsid w:val="00B1113B"/>
    <w:rsid w:val="00B168D0"/>
    <w:rsid w:val="00B4533C"/>
    <w:rsid w:val="00B662BB"/>
    <w:rsid w:val="00B75E55"/>
    <w:rsid w:val="00B76E3D"/>
    <w:rsid w:val="00B921BA"/>
    <w:rsid w:val="00BA253F"/>
    <w:rsid w:val="00BB1DF1"/>
    <w:rsid w:val="00BB3F45"/>
    <w:rsid w:val="00BB4CF1"/>
    <w:rsid w:val="00BD33B0"/>
    <w:rsid w:val="00BE0A26"/>
    <w:rsid w:val="00C24E04"/>
    <w:rsid w:val="00C87C2F"/>
    <w:rsid w:val="00C901EE"/>
    <w:rsid w:val="00C9302C"/>
    <w:rsid w:val="00CA47D8"/>
    <w:rsid w:val="00CA78D7"/>
    <w:rsid w:val="00CB5BBE"/>
    <w:rsid w:val="00CD7DEC"/>
    <w:rsid w:val="00CE0697"/>
    <w:rsid w:val="00CE4842"/>
    <w:rsid w:val="00CE5B6B"/>
    <w:rsid w:val="00CE6026"/>
    <w:rsid w:val="00CF2D4C"/>
    <w:rsid w:val="00D03495"/>
    <w:rsid w:val="00D12B63"/>
    <w:rsid w:val="00D463A7"/>
    <w:rsid w:val="00D51AD3"/>
    <w:rsid w:val="00D94FF0"/>
    <w:rsid w:val="00DA2541"/>
    <w:rsid w:val="00DB02AF"/>
    <w:rsid w:val="00DD5364"/>
    <w:rsid w:val="00DF48DB"/>
    <w:rsid w:val="00DF732A"/>
    <w:rsid w:val="00E05D2B"/>
    <w:rsid w:val="00E12D84"/>
    <w:rsid w:val="00E157B4"/>
    <w:rsid w:val="00E23BFE"/>
    <w:rsid w:val="00E362F1"/>
    <w:rsid w:val="00E45DDE"/>
    <w:rsid w:val="00E50752"/>
    <w:rsid w:val="00E52BF2"/>
    <w:rsid w:val="00E57B19"/>
    <w:rsid w:val="00E758D2"/>
    <w:rsid w:val="00E8299E"/>
    <w:rsid w:val="00E9361A"/>
    <w:rsid w:val="00ED5182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8357B-5E0A-4CDC-843D-66C895BC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header"/>
    <w:basedOn w:val="a"/>
    <w:link w:val="ab"/>
    <w:uiPriority w:val="99"/>
    <w:unhideWhenUsed/>
    <w:rsid w:val="00E12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2D84"/>
    <w:rPr>
      <w:rFonts w:ascii="Arial Unicode MS" w:eastAsia="Arial Unicode MS" w:hAnsi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2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2D84"/>
    <w:rPr>
      <w:rFonts w:ascii="Arial Unicode MS" w:eastAsia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sablino.ru/files/doc_from/5/reglament_zem._kontr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24D5-2BB5-4A86-87E0-B89CBAD2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2019-03-01T08:13:00Z</cp:lastPrinted>
  <dcterms:created xsi:type="dcterms:W3CDTF">2019-03-05T11:27:00Z</dcterms:created>
  <dcterms:modified xsi:type="dcterms:W3CDTF">2019-03-05T11:27:00Z</dcterms:modified>
</cp:coreProperties>
</file>