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84" w:rsidRDefault="00E53F84" w:rsidP="00E53F84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505F1B" w:rsidRPr="00E4740B" w:rsidRDefault="00505F1B" w:rsidP="00505F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5F1B" w:rsidRPr="00E4740B" w:rsidRDefault="00505F1B" w:rsidP="0050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505F1B" w:rsidRPr="00E4740B" w:rsidRDefault="00505F1B" w:rsidP="0050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ТОСНЕНСКИЙ РАЙОН</w:t>
      </w:r>
    </w:p>
    <w:p w:rsidR="00505F1B" w:rsidRPr="00E4740B" w:rsidRDefault="00505F1B" w:rsidP="0050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УЛЬЯНОВСКОЕ ГОРОДСКОЕ ПОСЕЛЕНИЕ</w:t>
      </w:r>
    </w:p>
    <w:p w:rsidR="00505F1B" w:rsidRDefault="00505F1B" w:rsidP="0050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СОВЕТ ДЕПУТАТОВ ЧЕВЕРТОГО СОЗЫВА</w:t>
      </w:r>
    </w:p>
    <w:p w:rsidR="00E53F84" w:rsidRPr="00505F1B" w:rsidRDefault="00505F1B" w:rsidP="00505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40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29E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E53F84" w:rsidRPr="006E1CCB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53F84" w:rsidRPr="006E1CCB" w:rsidTr="00885F9A">
        <w:tc>
          <w:tcPr>
            <w:tcW w:w="4785" w:type="dxa"/>
          </w:tcPr>
          <w:p w:rsidR="00E53F84" w:rsidRPr="00483F83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«____»__________202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F8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E53F84" w:rsidRPr="00483F83" w:rsidRDefault="00E53F84" w:rsidP="00885F9A">
            <w:pPr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3F83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E53F84" w:rsidRPr="006E1CCB" w:rsidRDefault="00E53F84" w:rsidP="00E53F84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E53F84" w:rsidRPr="006E1CCB" w:rsidTr="00885F9A">
        <w:tc>
          <w:tcPr>
            <w:tcW w:w="4841" w:type="dxa"/>
            <w:shd w:val="clear" w:color="auto" w:fill="auto"/>
          </w:tcPr>
          <w:p w:rsidR="004B5675" w:rsidRPr="006E1CCB" w:rsidRDefault="004B5675" w:rsidP="00E53F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правил проведения земляных работ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4730" w:type="dxa"/>
            <w:shd w:val="clear" w:color="auto" w:fill="auto"/>
          </w:tcPr>
          <w:p w:rsidR="00E53F84" w:rsidRPr="006E1CCB" w:rsidRDefault="00E53F84" w:rsidP="00885F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F84" w:rsidRDefault="00975D66" w:rsidP="004B5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F65C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4B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D1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2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D1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Ленинградкой области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 депутатов),</w:t>
      </w:r>
    </w:p>
    <w:p w:rsidR="00D1229E" w:rsidRDefault="00D1229E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Default="00E53F84" w:rsidP="00D1229E">
      <w:pPr>
        <w:rPr>
          <w:rFonts w:ascii="Times New Roman" w:hAnsi="Times New Roman"/>
          <w:b/>
          <w:sz w:val="28"/>
          <w:szCs w:val="28"/>
        </w:rPr>
      </w:pPr>
      <w:r w:rsidRPr="00A016D1">
        <w:rPr>
          <w:rFonts w:ascii="Times New Roman" w:hAnsi="Times New Roman"/>
          <w:b/>
          <w:sz w:val="28"/>
          <w:szCs w:val="28"/>
        </w:rPr>
        <w:t>РЕШИЛ:</w:t>
      </w:r>
    </w:p>
    <w:p w:rsidR="00E53F84" w:rsidRDefault="00E53F84" w:rsidP="00E53F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земляных работ на территории</w:t>
      </w:r>
      <w:r w:rsidR="00D1229E" w:rsidRPr="00D1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:rsidR="00D1229E" w:rsidRPr="00D1229E" w:rsidRDefault="00D1229E" w:rsidP="00D1229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29E">
        <w:rPr>
          <w:rFonts w:ascii="Times New Roman" w:hAnsi="Times New Roman" w:cs="Times New Roman"/>
          <w:sz w:val="28"/>
          <w:szCs w:val="28"/>
        </w:rPr>
        <w:t xml:space="preserve"> Опубликовать решение в газете «Тосненский вестник» 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D1229E" w:rsidRPr="00D1229E" w:rsidRDefault="00D1229E" w:rsidP="00D1229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29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:rsidR="00E53F84" w:rsidRPr="00A016D1" w:rsidRDefault="00E53F84" w:rsidP="00D1229E">
      <w:pPr>
        <w:tabs>
          <w:tab w:val="left" w:pos="0"/>
        </w:tabs>
        <w:spacing w:after="0" w:line="240" w:lineRule="auto"/>
        <w:ind w:left="700"/>
        <w:jc w:val="both"/>
        <w:rPr>
          <w:rFonts w:ascii="Times New Roman" w:hAnsi="Times New Roman"/>
          <w:bCs/>
          <w:sz w:val="28"/>
          <w:szCs w:val="28"/>
        </w:rPr>
      </w:pPr>
    </w:p>
    <w:p w:rsidR="00E53F84" w:rsidRDefault="00E53F84" w:rsidP="00E53F8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53F84" w:rsidRPr="00A016D1" w:rsidRDefault="00E53F84" w:rsidP="00E53F84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</w:t>
      </w:r>
      <w:r w:rsidR="00D1229E">
        <w:rPr>
          <w:rFonts w:ascii="Times New Roman" w:hAnsi="Times New Roman"/>
          <w:szCs w:val="28"/>
        </w:rPr>
        <w:t xml:space="preserve">Ульяновского городского поселения                                   </w:t>
      </w:r>
      <w:r w:rsidR="006E509F">
        <w:rPr>
          <w:rFonts w:ascii="Times New Roman" w:hAnsi="Times New Roman"/>
          <w:szCs w:val="28"/>
        </w:rPr>
        <w:t xml:space="preserve">     </w:t>
      </w:r>
      <w:r w:rsidR="00D1229E">
        <w:rPr>
          <w:rFonts w:ascii="Times New Roman" w:hAnsi="Times New Roman"/>
          <w:szCs w:val="28"/>
        </w:rPr>
        <w:t xml:space="preserve">   Г.Г. Азовкин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F65C3" w:rsidRDefault="002F65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</w:p>
    <w:p w:rsidR="00E53F84" w:rsidRDefault="00E53F84" w:rsidP="00D12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Default="00E53F84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84" w:rsidRPr="00D54E4E" w:rsidRDefault="00E53F84" w:rsidP="00E53F84">
      <w:pPr>
        <w:ind w:left="5670" w:firstLine="2"/>
        <w:rPr>
          <w:rFonts w:ascii="Times New Roman" w:hAnsi="Times New Roman"/>
          <w:sz w:val="28"/>
          <w:szCs w:val="28"/>
        </w:rPr>
      </w:pPr>
      <w:r w:rsidRPr="00D54E4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решению С</w:t>
      </w:r>
      <w:r w:rsidRPr="00D54E4E">
        <w:rPr>
          <w:rFonts w:ascii="Times New Roman" w:hAnsi="Times New Roman"/>
          <w:sz w:val="28"/>
          <w:szCs w:val="28"/>
        </w:rPr>
        <w:t>овета депутатов от _______</w:t>
      </w:r>
      <w:r>
        <w:rPr>
          <w:rFonts w:ascii="Times New Roman" w:hAnsi="Times New Roman"/>
          <w:sz w:val="28"/>
          <w:szCs w:val="28"/>
        </w:rPr>
        <w:t>____</w:t>
      </w:r>
      <w:r w:rsidRPr="00D54E4E">
        <w:rPr>
          <w:rFonts w:ascii="Times New Roman" w:hAnsi="Times New Roman"/>
          <w:sz w:val="28"/>
          <w:szCs w:val="28"/>
        </w:rPr>
        <w:t xml:space="preserve"> № ___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:rsidR="00975D66" w:rsidRDefault="00975D66" w:rsidP="00DF20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ЗЕМЛЯНЫХ РАБОТ НА ТЕРРИТОРИИ </w:t>
      </w:r>
    </w:p>
    <w:p w:rsidR="00D1229E" w:rsidRPr="00D1229E" w:rsidRDefault="00E60D16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УЛЬЯНОВКОГО ГОРО</w:t>
      </w:r>
      <w:r w:rsidR="00D1229E">
        <w:rPr>
          <w:rFonts w:ascii="Times New Roman" w:hAnsi="Times New Roman"/>
          <w:b/>
          <w:sz w:val="28"/>
          <w:szCs w:val="28"/>
        </w:rPr>
        <w:t>ДСКОГО ПОСЕЛЕНИЯ ТО</w:t>
      </w:r>
      <w:r>
        <w:rPr>
          <w:rFonts w:ascii="Times New Roman" w:hAnsi="Times New Roman"/>
          <w:b/>
          <w:sz w:val="28"/>
          <w:szCs w:val="28"/>
        </w:rPr>
        <w:t>СНЕНСКОГО РАЙОНА ЛЕНИНГРАДСКОЙ ОБЛАСТИ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земляных работ на территории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6E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6E509F"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выданный администрацией </w:t>
      </w:r>
      <w:r w:rsidR="006E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6E509F">
        <w:rPr>
          <w:rFonts w:ascii="Times New Roman" w:hAnsi="Times New Roman"/>
          <w:i/>
          <w:sz w:val="28"/>
          <w:szCs w:val="28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6E509F">
        <w:rPr>
          <w:rFonts w:ascii="Times New Roman" w:hAnsi="Times New Roman"/>
          <w:i/>
          <w:sz w:val="28"/>
          <w:szCs w:val="28"/>
        </w:rPr>
        <w:t xml:space="preserve"> </w:t>
      </w:r>
      <w:r w:rsidR="006E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C77E4E">
        <w:rPr>
          <w:rFonts w:ascii="Times New Roman" w:hAnsi="Times New Roman"/>
          <w:i/>
          <w:sz w:val="28"/>
          <w:szCs w:val="28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ливнеприемных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Земляные работы на дорогах, улицах, тротуарах, площадях, подлежащих реконструкции или к</w:t>
      </w:r>
      <w:r w:rsidR="00236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апитальному ремонту, осуществляю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E60D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lastRenderedPageBreak/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>. Для продления срока действия разрешения (ордера) заявитель предоставляет следующие документы: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возможное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lastRenderedPageBreak/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 (факсограммой) о времени начала проведения аварийных земляных работ в администрацию. </w:t>
      </w:r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E60D16">
        <w:rPr>
          <w:rFonts w:ascii="Times New Roman" w:hAnsi="Times New Roman"/>
          <w:sz w:val="28"/>
          <w:szCs w:val="28"/>
        </w:rPr>
        <w:t xml:space="preserve"> </w:t>
      </w:r>
      <w:r w:rsidR="00E60D1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>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 xml:space="preserve">М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</w:t>
      </w:r>
      <w:r w:rsidR="009B6E78">
        <w:rPr>
          <w:rFonts w:ascii="Times New Roman" w:hAnsi="Times New Roman"/>
          <w:sz w:val="28"/>
          <w:szCs w:val="28"/>
        </w:rPr>
        <w:t>ая</w:t>
      </w:r>
      <w:r w:rsidR="00E644EB" w:rsidRPr="001525A5">
        <w:rPr>
          <w:rFonts w:ascii="Times New Roman" w:hAnsi="Times New Roman"/>
          <w:sz w:val="28"/>
          <w:szCs w:val="28"/>
        </w:rPr>
        <w:t xml:space="preserve">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0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6E509F" w:rsidRDefault="006E509F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835834" w:rsidP="006E50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</w:t>
      </w:r>
      <w:r w:rsidR="006E509F">
        <w:rPr>
          <w:rFonts w:ascii="Times New Roman" w:hAnsi="Times New Roman" w:cs="Times New Roman"/>
          <w:sz w:val="28"/>
          <w:szCs w:val="28"/>
        </w:rPr>
        <w:t xml:space="preserve"> </w:t>
      </w:r>
      <w:r w:rsidR="006E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6E509F" w:rsidP="00E60D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6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выдать разрешение (ордер) на право производства земляных работ на территории </w:t>
      </w:r>
      <w:r w:rsidR="00E60D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E60D16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об ответственном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выдан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Полное восстановление дорожного покрытия и объектов благоустройства будет произведено в срок до: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Производство работ предполагает/не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E60D16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└─┘ лично в а</w:t>
      </w:r>
      <w:r w:rsidR="00835834" w:rsidRPr="00835834">
        <w:rPr>
          <w:rFonts w:ascii="Times New Roman" w:hAnsi="Times New Roman" w:cs="Times New Roman"/>
          <w:sz w:val="28"/>
          <w:szCs w:val="28"/>
        </w:rPr>
        <w:t>дминистрации</w:t>
      </w:r>
      <w:r w:rsidR="006E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835834" w:rsidRPr="00835834">
        <w:rPr>
          <w:rFonts w:ascii="Times New Roman" w:hAnsi="Times New Roman" w:cs="Times New Roman"/>
          <w:sz w:val="28"/>
          <w:szCs w:val="28"/>
        </w:rPr>
        <w:t>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(-ые)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6. согласование со </w:t>
      </w:r>
      <w:r w:rsidR="00D62983">
        <w:rPr>
          <w:rFonts w:ascii="Times New Roman" w:hAnsi="Times New Roman" w:cs="Times New Roman"/>
          <w:sz w:val="28"/>
          <w:szCs w:val="28"/>
        </w:rPr>
        <w:t xml:space="preserve">службами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983">
        <w:rPr>
          <w:rFonts w:ascii="Times New Roman" w:hAnsi="Times New Roman" w:cs="Times New Roman"/>
          <w:sz w:val="28"/>
          <w:szCs w:val="28"/>
        </w:rPr>
        <w:t xml:space="preserve"> </w:t>
      </w:r>
      <w:r w:rsidR="00D62983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продлении разрешения (ордера) на право производства земляных работ на</w:t>
      </w:r>
    </w:p>
    <w:p w:rsidR="00835834" w:rsidRPr="00835834" w:rsidRDefault="00835834" w:rsidP="00D6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D62983" w:rsidP="00D629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E9599B" w:rsidRPr="00E9599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r w:rsidRPr="00835834">
        <w:rPr>
          <w:rFonts w:ascii="Times New Roman" w:hAnsi="Times New Roman" w:cs="Times New Roman"/>
          <w:sz w:val="28"/>
          <w:szCs w:val="28"/>
        </w:rPr>
        <w:t>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6E509F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└─┘ лично в а</w:t>
      </w:r>
      <w:r w:rsidR="00835834" w:rsidRPr="00835834">
        <w:rPr>
          <w:rFonts w:ascii="Times New Roman" w:hAnsi="Times New Roman" w:cs="Times New Roman"/>
          <w:sz w:val="28"/>
          <w:szCs w:val="28"/>
        </w:rPr>
        <w:t>дминистрации</w:t>
      </w:r>
      <w:r w:rsidR="00D62983">
        <w:rPr>
          <w:rFonts w:ascii="Times New Roman" w:hAnsi="Times New Roman" w:cs="Times New Roman"/>
          <w:sz w:val="28"/>
          <w:szCs w:val="28"/>
        </w:rPr>
        <w:t xml:space="preserve"> 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835834" w:rsidRPr="00835834">
        <w:rPr>
          <w:rFonts w:ascii="Times New Roman" w:hAnsi="Times New Roman" w:cs="Times New Roman"/>
          <w:sz w:val="28"/>
          <w:szCs w:val="28"/>
        </w:rPr>
        <w:t>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629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D62983" w:rsidP="00D6298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835834" w:rsidRPr="00835834">
        <w:rPr>
          <w:rFonts w:ascii="Times New Roman" w:hAnsi="Times New Roman" w:cs="Times New Roman"/>
          <w:sz w:val="28"/>
          <w:szCs w:val="28"/>
        </w:rPr>
        <w:t>дминистра</w:t>
      </w:r>
      <w:r w:rsidR="00D94584">
        <w:rPr>
          <w:rFonts w:ascii="Times New Roman" w:hAnsi="Times New Roman" w:cs="Times New Roman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983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D62983">
        <w:rPr>
          <w:rFonts w:ascii="Times New Roman" w:hAnsi="Times New Roman" w:cs="Times New Roman"/>
          <w:sz w:val="28"/>
          <w:szCs w:val="28"/>
        </w:rPr>
        <w:t xml:space="preserve"> </w:t>
      </w:r>
      <w:r w:rsidR="00D629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5834" w:rsidRPr="00835834" w:rsidRDefault="00D62983" w:rsidP="00D62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5834" w:rsidRPr="008358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834"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D62983" w:rsidRPr="00835834" w:rsidRDefault="00835834" w:rsidP="00D62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2.  Акт сдачи-приемки выполненных работ по благоустройству территории после производства земляных работ на территории </w:t>
      </w:r>
      <w:r w:rsidR="00D62983">
        <w:rPr>
          <w:rFonts w:ascii="Times New Roman" w:hAnsi="Times New Roman" w:cs="Times New Roman"/>
          <w:sz w:val="28"/>
          <w:szCs w:val="28"/>
        </w:rPr>
        <w:t xml:space="preserve">  </w:t>
      </w:r>
      <w:r w:rsidR="00D6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D62983">
        <w:rPr>
          <w:rFonts w:ascii="Times New Roman" w:hAnsi="Times New Roman" w:cs="Times New Roman"/>
          <w:sz w:val="28"/>
          <w:szCs w:val="28"/>
        </w:rPr>
        <w:t xml:space="preserve"> </w:t>
      </w:r>
      <w:r w:rsidR="00D629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(нужное отметить):</w:t>
      </w:r>
    </w:p>
    <w:p w:rsidR="00D62983" w:rsidRDefault="00D62983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:rsidR="00835834" w:rsidRPr="00835834" w:rsidRDefault="00D62983" w:rsidP="00D62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└─┘ лично в а</w:t>
      </w:r>
      <w:r w:rsidR="00835834" w:rsidRPr="0083583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с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6E509F" w:rsidRDefault="006E509F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E509F" w:rsidRDefault="006E509F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6E509F" w:rsidRDefault="006E509F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35834">
        <w:rPr>
          <w:rFonts w:ascii="Times New Roman" w:hAnsi="Times New Roman" w:cs="Times New Roman"/>
          <w:sz w:val="28"/>
          <w:szCs w:val="28"/>
        </w:rPr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762A6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59" w:rsidRDefault="00512859" w:rsidP="00762A6E">
      <w:pPr>
        <w:spacing w:after="0" w:line="240" w:lineRule="auto"/>
      </w:pPr>
      <w:r>
        <w:separator/>
      </w:r>
    </w:p>
  </w:endnote>
  <w:endnote w:type="continuationSeparator" w:id="0">
    <w:p w:rsidR="00512859" w:rsidRDefault="00512859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59" w:rsidRDefault="00512859" w:rsidP="00762A6E">
      <w:pPr>
        <w:spacing w:after="0" w:line="240" w:lineRule="auto"/>
      </w:pPr>
      <w:r>
        <w:separator/>
      </w:r>
    </w:p>
  </w:footnote>
  <w:footnote w:type="continuationSeparator" w:id="0">
    <w:p w:rsidR="00512859" w:rsidRDefault="00512859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3528"/>
      <w:docPartObj>
        <w:docPartGallery w:val="Page Numbers (Top of Page)"/>
        <w:docPartUnique/>
      </w:docPartObj>
    </w:sdtPr>
    <w:sdtEndPr/>
    <w:sdtContent>
      <w:p w:rsidR="00766494" w:rsidRDefault="005A545B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6E509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3697A"/>
    <w:rsid w:val="0024268A"/>
    <w:rsid w:val="00271412"/>
    <w:rsid w:val="00274049"/>
    <w:rsid w:val="00274E8C"/>
    <w:rsid w:val="002B6FD5"/>
    <w:rsid w:val="002D6256"/>
    <w:rsid w:val="002E47C4"/>
    <w:rsid w:val="002F65C3"/>
    <w:rsid w:val="0033039C"/>
    <w:rsid w:val="00331113"/>
    <w:rsid w:val="0034552A"/>
    <w:rsid w:val="00352431"/>
    <w:rsid w:val="003651AC"/>
    <w:rsid w:val="00377B1C"/>
    <w:rsid w:val="00393AC8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B5675"/>
    <w:rsid w:val="004C3849"/>
    <w:rsid w:val="004D467B"/>
    <w:rsid w:val="005038B9"/>
    <w:rsid w:val="00505ECD"/>
    <w:rsid w:val="00505F1B"/>
    <w:rsid w:val="00512859"/>
    <w:rsid w:val="0051331E"/>
    <w:rsid w:val="005517FE"/>
    <w:rsid w:val="00551F92"/>
    <w:rsid w:val="00557F05"/>
    <w:rsid w:val="00561CD7"/>
    <w:rsid w:val="005759EB"/>
    <w:rsid w:val="005A545B"/>
    <w:rsid w:val="005B76BD"/>
    <w:rsid w:val="005D21E3"/>
    <w:rsid w:val="005F2AA6"/>
    <w:rsid w:val="00676A36"/>
    <w:rsid w:val="0069200D"/>
    <w:rsid w:val="006E509F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316E8"/>
    <w:rsid w:val="008346D3"/>
    <w:rsid w:val="00835834"/>
    <w:rsid w:val="00885F9A"/>
    <w:rsid w:val="00886192"/>
    <w:rsid w:val="00894665"/>
    <w:rsid w:val="008F3F2C"/>
    <w:rsid w:val="00930ECE"/>
    <w:rsid w:val="0094668A"/>
    <w:rsid w:val="009523F8"/>
    <w:rsid w:val="009716EA"/>
    <w:rsid w:val="00975D66"/>
    <w:rsid w:val="009B56D0"/>
    <w:rsid w:val="009B6E78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913AF"/>
    <w:rsid w:val="00BD0FEF"/>
    <w:rsid w:val="00BD2683"/>
    <w:rsid w:val="00BD6B1D"/>
    <w:rsid w:val="00C01C04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1229E"/>
    <w:rsid w:val="00D21743"/>
    <w:rsid w:val="00D22077"/>
    <w:rsid w:val="00D440B7"/>
    <w:rsid w:val="00D62983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3F84"/>
    <w:rsid w:val="00E60D16"/>
    <w:rsid w:val="00E63436"/>
    <w:rsid w:val="00E644EB"/>
    <w:rsid w:val="00E66C3F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6EC6"/>
  <w15:docId w15:val="{46085AE1-12EB-4865-868E-4DB6791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48A94-E055-4376-864A-1B316F0E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5142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User</cp:lastModifiedBy>
  <cp:revision>3</cp:revision>
  <dcterms:created xsi:type="dcterms:W3CDTF">2022-12-07T13:20:00Z</dcterms:created>
  <dcterms:modified xsi:type="dcterms:W3CDTF">2022-12-07T13:40:00Z</dcterms:modified>
</cp:coreProperties>
</file>