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C" w:rsidRDefault="00F4685C" w:rsidP="00F4685C">
      <w:pPr>
        <w:pStyle w:val="a3"/>
        <w:spacing w:after="0"/>
      </w:pPr>
      <w:r>
        <w:rPr>
          <w:rFonts w:ascii="Tms Rmn" w:hAnsi="Tms Rmn"/>
          <w:b/>
          <w:bCs/>
          <w:color w:val="000000"/>
          <w:sz w:val="48"/>
          <w:szCs w:val="48"/>
        </w:rPr>
        <w:t>Статус предпенсионера можно подтвердить с помощью электронного сервиса</w:t>
      </w:r>
    </w:p>
    <w:p w:rsidR="00F4685C" w:rsidRDefault="00F4685C" w:rsidP="00F4685C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«</w:t>
      </w:r>
      <w:proofErr w:type="spellStart"/>
      <w:r>
        <w:rPr>
          <w:rFonts w:ascii="Tms Rmn" w:hAnsi="Tms Rmn"/>
          <w:color w:val="000000"/>
        </w:rPr>
        <w:t>Предпенсионеры</w:t>
      </w:r>
      <w:proofErr w:type="spellEnd"/>
      <w:r>
        <w:rPr>
          <w:rFonts w:ascii="Tms Rmn" w:hAnsi="Tms Rmn"/>
          <w:color w:val="000000"/>
        </w:rPr>
        <w:t xml:space="preserve">» - граждане, которым до выхода на пенсию осталось 5 лет и менее. Введение данного статуса позволило сохранить различные льготы и меры социальной поддержки, предоставляемые сегодня по достижении пенсионного возраста. По общему правилу большинство </w:t>
      </w:r>
      <w:proofErr w:type="spellStart"/>
      <w:r>
        <w:rPr>
          <w:rFonts w:ascii="Tms Rmn" w:hAnsi="Tms Rmn"/>
          <w:color w:val="000000"/>
        </w:rPr>
        <w:t>предпенсионных</w:t>
      </w:r>
      <w:proofErr w:type="spellEnd"/>
      <w:r>
        <w:rPr>
          <w:rFonts w:ascii="Tms Rmn" w:hAnsi="Tms Rmn"/>
          <w:color w:val="000000"/>
        </w:rPr>
        <w:t xml:space="preserve"> льгот будет возникать за 5 лет до нового пенсионного возраста, с учетом переходного периода, начиная с 51 года для женщин и 56 лет для мужчин. Это значит, что с 2019 года и далее правом на льготы могут пользоваться женщины 1968 года рождения и старше и мужчины 1963 года рождения и старше. Например, женщина 01.07.1968 года рождения имеет право на освобождение от работы на два рабочих дня один раз в год с сохранением за ней места работы (должности) и среднего заработка при прохождении диспансеризации. В отношении работодателя предусматривается административная и уголовная ответственность за увольнение или отказ в приеме ее на работу по причине возраста.</w:t>
      </w:r>
    </w:p>
    <w:p w:rsidR="00F4685C" w:rsidRDefault="00F4685C" w:rsidP="00F4685C">
      <w:pPr>
        <w:pStyle w:val="a3"/>
        <w:spacing w:before="238" w:beforeAutospacing="0" w:after="0"/>
        <w:jc w:val="both"/>
      </w:pPr>
      <w:proofErr w:type="gramStart"/>
      <w:r>
        <w:rPr>
          <w:rFonts w:ascii="Tms Rmn" w:hAnsi="Tms Rmn"/>
          <w:color w:val="000000"/>
        </w:rPr>
        <w:t>Начиная с 2019 года Пенсионный фонд запустил</w:t>
      </w:r>
      <w:proofErr w:type="gramEnd"/>
      <w:r>
        <w:rPr>
          <w:rFonts w:ascii="Tms Rmn" w:hAnsi="Tms Rmn"/>
          <w:color w:val="000000"/>
        </w:rPr>
        <w:t xml:space="preserve"> новый сервис информирования, через который предоставляются сведения о гражданах, достигших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возраста. Данные ПФР передаются в электронной форме по каналам СМЭВ, через Единую государственную информационную систему социального обеспечения (ЕГИССО). Эти данные используются органами власти, ведомствами и работодателями для предоставления соответствующих льгот гражданам. Так, электронное взаимодействие у ПФР налажено с центрами занятости, которые предоставляют </w:t>
      </w:r>
      <w:proofErr w:type="spellStart"/>
      <w:r>
        <w:rPr>
          <w:rFonts w:ascii="Tms Rmn" w:hAnsi="Tms Rmn"/>
          <w:color w:val="000000"/>
        </w:rPr>
        <w:t>предпенсионерам</w:t>
      </w:r>
      <w:proofErr w:type="spellEnd"/>
      <w:r>
        <w:rPr>
          <w:rFonts w:ascii="Tms Rmn" w:hAnsi="Tms Rmn"/>
          <w:color w:val="000000"/>
        </w:rPr>
        <w:t xml:space="preserve"> повышенное пособие по безработице и занимаются программами профессионального переобучения и повышения квалификации данной категории граждан и с работодателями для предоставления сведений о праве на дополнительные дни для прохождения диспансеризации.</w:t>
      </w:r>
    </w:p>
    <w:p w:rsidR="00F4685C" w:rsidRDefault="00F4685C" w:rsidP="00F4685C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Благодаря сведениям Пенсионного фонда самому </w:t>
      </w:r>
      <w:proofErr w:type="spellStart"/>
      <w:r>
        <w:rPr>
          <w:rFonts w:ascii="Tms Rmn" w:hAnsi="Tms Rmn"/>
          <w:color w:val="000000"/>
        </w:rPr>
        <w:t>предпенсионеру</w:t>
      </w:r>
      <w:proofErr w:type="spellEnd"/>
      <w:r>
        <w:rPr>
          <w:rFonts w:ascii="Tms Rmn" w:hAnsi="Tms Rmn"/>
          <w:color w:val="000000"/>
        </w:rPr>
        <w:t xml:space="preserve"> не нужно получать документ, подтверждающий право на льготы, – достаточно просто подать заявление в ведомство, предоставляющее льготу, где уже будет вся необходимая информация. К примеру, граждане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возраста освобождены от уплаты имущественного налога на жилье и земельного налога с шести соток земли. Для того чтобы воспользоваться льготой, достаточно просто подать заявление в налоговый орган, специалисты которого самостоятельно сделают запрос в ПФР для подтверждения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статуса заявителя.</w:t>
      </w:r>
    </w:p>
    <w:p w:rsidR="00F4685C" w:rsidRDefault="00F4685C" w:rsidP="00F4685C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При необходимости граждане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возраста имеют право на получение в органах Пенсионного фонда сведений об отнесении их к данной категории граждан.</w:t>
      </w:r>
    </w:p>
    <w:p w:rsidR="00F4685C" w:rsidRDefault="00F4685C" w:rsidP="00F4685C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В «Личном кабинете гражданина» на сайте ПФР появилась новая услуга, позволяющая заказать справку «Об отнесении гражданина к категории граждан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возраста». Для этого необходимо войти в Личный кабинет при помощи пароля и логина учетной записи после регистрации на Едином портале государственных услуг, выбрать в разделе «Пенсии» вкладку «Заказать справку (выписку): об отнесении гражданина к категории граждан </w:t>
      </w:r>
      <w:proofErr w:type="spellStart"/>
      <w:r>
        <w:rPr>
          <w:rFonts w:ascii="Tms Rmn" w:hAnsi="Tms Rmn"/>
          <w:color w:val="000000"/>
        </w:rPr>
        <w:t>предпенсионного</w:t>
      </w:r>
      <w:proofErr w:type="spellEnd"/>
      <w:r>
        <w:rPr>
          <w:rFonts w:ascii="Tms Rmn" w:hAnsi="Tms Rmn"/>
          <w:color w:val="000000"/>
        </w:rPr>
        <w:t xml:space="preserve"> возраста», после чего указать орган, куда предоставляются сведения: Федеральная налоговая служба России, орган государственной власти РФ в области содействия занятости населения, работодатель. При желании сформированную справку можно получить на электронную почту, сохранить, распечатать, </w:t>
      </w:r>
      <w:r>
        <w:rPr>
          <w:rFonts w:ascii="Tms Rmn" w:hAnsi="Tms Rmn"/>
          <w:color w:val="000000"/>
        </w:rPr>
        <w:lastRenderedPageBreak/>
        <w:t>а также просмотреть в разделе «История обращений». К слову, документ (в формате PDF и XML) формируется автоматически на основании данных, имеющихся в распоряжении ПФР, в том числе сведений (индивидуального) персонифицированного учета, и подтверждается усиленной квалифицированной электронной подписью.</w:t>
      </w:r>
    </w:p>
    <w:p w:rsidR="00F4685C" w:rsidRDefault="00F4685C" w:rsidP="00F4685C">
      <w:pPr>
        <w:pStyle w:val="a3"/>
        <w:spacing w:after="0"/>
        <w:jc w:val="both"/>
      </w:pPr>
      <w:r>
        <w:rPr>
          <w:rFonts w:ascii="Tms Rmn" w:hAnsi="Tms Rmn"/>
          <w:color w:val="000000"/>
        </w:rPr>
        <w:t>В случае несогласия с информацией в Личном кабинете гражданина следует обратиться в клиентскую службу Управления ПФР.</w:t>
      </w:r>
    </w:p>
    <w:p w:rsidR="00F4685C" w:rsidRDefault="00F4685C" w:rsidP="00F4685C">
      <w:pPr>
        <w:pStyle w:val="a3"/>
        <w:spacing w:before="102" w:beforeAutospacing="0" w:after="0"/>
        <w:ind w:left="5387" w:hanging="142"/>
        <w:jc w:val="right"/>
      </w:pPr>
      <w:r>
        <w:rPr>
          <w:color w:val="000000"/>
          <w:sz w:val="27"/>
          <w:szCs w:val="27"/>
        </w:rPr>
        <w:t>Людмила Мурина</w:t>
      </w:r>
    </w:p>
    <w:p w:rsidR="00F4685C" w:rsidRDefault="00F4685C" w:rsidP="00F4685C">
      <w:pPr>
        <w:pStyle w:val="a3"/>
        <w:spacing w:before="102" w:beforeAutospacing="0" w:after="0"/>
        <w:ind w:left="5387" w:hanging="142"/>
        <w:jc w:val="right"/>
      </w:pPr>
      <w:r>
        <w:rPr>
          <w:rFonts w:ascii="Tms Rmn" w:hAnsi="Tms Rmn"/>
          <w:color w:val="000000"/>
        </w:rPr>
        <w:t xml:space="preserve">заместитель начальника Управления ПФР в </w:t>
      </w:r>
      <w:proofErr w:type="spellStart"/>
      <w:r>
        <w:rPr>
          <w:rFonts w:ascii="Tms Rmn" w:hAnsi="Tms Rmn"/>
          <w:color w:val="000000"/>
        </w:rPr>
        <w:t>Киришском</w:t>
      </w:r>
      <w:proofErr w:type="spellEnd"/>
      <w:r>
        <w:rPr>
          <w:rFonts w:ascii="Tms Rmn" w:hAnsi="Tms Rmn"/>
          <w:color w:val="000000"/>
        </w:rPr>
        <w:t xml:space="preserve"> районе (межрайонного)</w:t>
      </w:r>
    </w:p>
    <w:p w:rsidR="00000000" w:rsidRDefault="00F4685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85C"/>
    <w:rsid w:val="00F4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057KonopasevichMN</dc:creator>
  <cp:keywords/>
  <dc:description/>
  <cp:lastModifiedBy>057KonopasevichMN</cp:lastModifiedBy>
  <cp:revision>2</cp:revision>
  <dcterms:created xsi:type="dcterms:W3CDTF">2019-07-23T06:08:00Z</dcterms:created>
  <dcterms:modified xsi:type="dcterms:W3CDTF">2019-07-23T06:09:00Z</dcterms:modified>
</cp:coreProperties>
</file>