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FC" w:rsidRDefault="00A70AFC" w:rsidP="00A70A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Тосненская городская прокуратура разъясняет!</w:t>
      </w:r>
    </w:p>
    <w:p w:rsidR="00A70AFC" w:rsidRDefault="00A70AFC" w:rsidP="00A70A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>Современные информационно-телекоммуникационные технологии предлагают гражданам широкий спектр возможностей, в том числе связанных с оказанием коммерческих услуг населению, в цифровом пространстве сегодня представлены банки, страховые компании, службы такси и перевозки грузов, продуктовые магазины, кинотеатры, библиотеки и иные организации, осуществляющие предпринимательскую деятельность.</w:t>
      </w: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>Взаимодействуя с такими организациями в интернете, например, совершая покупки, или заказав что-либо с доставкой, граждане передают им свои персональные данные, под которыми понимается любая информация, относящаяся к прямо или косвенно определенному, или определяемому физическому лицу (субъекту персональных данных), такие как фамилия, имя и отчество, дата рождения, место жительства и иные.</w:t>
      </w: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>В подавляющем большинстве случаев люди размещают информацию о себе добровольно, например регистрируясь в социальных сетях, на иных различных сайтах или пользуясь интернет-мессенджерами.</w:t>
      </w: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>Однако, зачастую граждане не замечают, как сами того не желая, делятся своими персональными данными, например, в погоне за незначительной скидкой в продуктовом магазине, для получения бонусной карты предоставляют все сведения о себе, не обращая внимания, что также соглашаются на передачу и последующую их обработку третьими лицами в маркетинговых и иных целях.</w:t>
      </w: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>Несомненно, операторы – юридические или физические лица организующие или осуществляющие обработку персональных данных обязаны соблюдать требования законодательства по их защите, тем не менее, рост как объема информации в цифровом пространстве, так и числа субъектов ее обрабатывающих, неминуемо приводит к утечкам.</w:t>
      </w: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>Казалось бы, представляет ли опасность факт нахождения в открытом доступе анкетных данных гражданина в связке с номером его мобильного телефона или адресом электронной почты, на первый взгляд кажется – нет.</w:t>
      </w:r>
    </w:p>
    <w:p w:rsidR="00F656C4" w:rsidRPr="00A70AFC" w:rsidRDefault="00F656C4" w:rsidP="00A70A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>Однако, именно с получения этой информации злоумышленник начнет подготовку к совершению преступления, к примеру, зная сведения о предполагаемой жертве, телефонный мошенник при совершении звонка будет обращаться к гражданину по имени, укажет что знает адрес его проживания или электронной почты, что придаст его словам правдоподобности и облегчит введение потерпевшего в заблуждение.</w:t>
      </w: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>В другом случае, имея в распоряжении базу данных номеров телефонов пенсионеров, преступник может подгадать момент и начать осуществлять телефонные звонки указанной категории лиц, представляясь социальным работником, одновременно с началом реализации государственной программы, ориентированной именно на эту категорию граждан, чем значительно упростит себе процесс обмана.</w:t>
      </w: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их обработка должна осуществляться только с </w:t>
      </w:r>
      <w:r w:rsidRPr="00A70AFC">
        <w:rPr>
          <w:rFonts w:ascii="Times New Roman" w:hAnsi="Times New Roman" w:cs="Times New Roman"/>
          <w:sz w:val="28"/>
          <w:szCs w:val="28"/>
        </w:rPr>
        <w:lastRenderedPageBreak/>
        <w:t>согласия гражданина, более того,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 и сведениям о реализуемых требованиях к их защите.</w:t>
      </w: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FC">
        <w:rPr>
          <w:rFonts w:ascii="Times New Roman" w:hAnsi="Times New Roman" w:cs="Times New Roman"/>
          <w:sz w:val="28"/>
          <w:szCs w:val="28"/>
        </w:rPr>
        <w:t>Например, ссылки на положение о политике в отношении хранения и обработки персональных данных и иная нормативно-правовая информация размещается в самой нижней части сайта, либо в разделах «о нас», «правила использования», «правовая информация» и подобных, при взаимодействии с интернет-ресурсами не рекомендуется передавать свои конфиденциальные сведения интернет-сайтам, игнорирующим обозначенные требования.</w:t>
      </w:r>
    </w:p>
    <w:p w:rsidR="00F656C4" w:rsidRPr="00A70AFC" w:rsidRDefault="00F656C4" w:rsidP="00A70A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0AFC">
        <w:rPr>
          <w:rFonts w:ascii="Times New Roman" w:hAnsi="Times New Roman" w:cs="Times New Roman"/>
          <w:sz w:val="28"/>
          <w:szCs w:val="28"/>
        </w:rPr>
        <w:t>Несмотря на принимаемые государством меры правового характера, как при нахождении в цифровом пространстве, так и предоставляя какую-либо информацию коммерческим организациям, гражданам для защиты от противоправных посягательств следует проявлять разумную бдительность, соблюдать требования цифровой гигиены и не допускать разглашения собственных персональных данных широкому кругу лиц в интернете, а при нарушении прав в указанной сфере – обращаться в правоохранительные органы.</w:t>
      </w:r>
    </w:p>
    <w:p w:rsidR="007273B0" w:rsidRPr="00A70AFC" w:rsidRDefault="007273B0" w:rsidP="00A70A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273B0" w:rsidRPr="00A70AFC" w:rsidSect="0072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6C4"/>
    <w:rsid w:val="007273B0"/>
    <w:rsid w:val="00A70AFC"/>
    <w:rsid w:val="00F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FFE6"/>
  <w15:docId w15:val="{1F02ECF3-62E3-45BE-8FA4-5399298D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0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Макагонов Ярослав Сергеевич</cp:lastModifiedBy>
  <cp:revision>3</cp:revision>
  <dcterms:created xsi:type="dcterms:W3CDTF">2025-03-04T16:23:00Z</dcterms:created>
  <dcterms:modified xsi:type="dcterms:W3CDTF">2025-03-04T16:31:00Z</dcterms:modified>
</cp:coreProperties>
</file>