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83F5F" w14:textId="77777777" w:rsidR="000D08FE" w:rsidRPr="000D08FE" w:rsidRDefault="000D08FE" w:rsidP="000D0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8FE">
        <w:rPr>
          <w:rFonts w:ascii="Times New Roman" w:hAnsi="Times New Roman" w:cs="Times New Roman"/>
          <w:sz w:val="28"/>
          <w:szCs w:val="28"/>
        </w:rPr>
        <w:t>1. Постановление Правительства Российской Федерации от 16.10.2024</w:t>
      </w:r>
    </w:p>
    <w:p w14:paraId="3E0B27EB" w14:textId="77777777" w:rsidR="000D08FE" w:rsidRDefault="000D08FE" w:rsidP="000D0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FE">
        <w:rPr>
          <w:rFonts w:ascii="Times New Roman" w:hAnsi="Times New Roman" w:cs="Times New Roman"/>
          <w:sz w:val="28"/>
          <w:szCs w:val="28"/>
        </w:rPr>
        <w:t>№ 1379 утверждены: правила регистрации граждан в целях поиска подходящей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работы, правила регистрации безработных граждан, а также правила 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органом службы занятости подходящей работы.</w:t>
      </w:r>
    </w:p>
    <w:p w14:paraId="0B041A3C" w14:textId="38AF743D" w:rsidR="000D08FE" w:rsidRPr="000D08FE" w:rsidRDefault="000D08FE" w:rsidP="000D0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8FE">
        <w:rPr>
          <w:rFonts w:ascii="Times New Roman" w:hAnsi="Times New Roman" w:cs="Times New Roman"/>
          <w:sz w:val="28"/>
          <w:szCs w:val="28"/>
        </w:rPr>
        <w:t>Реализация положений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утвержденных правил осуществляется с использованием Единой цифровой</w:t>
      </w:r>
    </w:p>
    <w:p w14:paraId="3C0838DB" w14:textId="6843F78D" w:rsidR="000D08FE" w:rsidRPr="000D08FE" w:rsidRDefault="000D08FE" w:rsidP="000D0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FE">
        <w:rPr>
          <w:rFonts w:ascii="Times New Roman" w:hAnsi="Times New Roman" w:cs="Times New Roman"/>
          <w:sz w:val="28"/>
          <w:szCs w:val="28"/>
        </w:rPr>
        <w:t>платформы «Работа в России», а также ФГИС «Единый портал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муниципальных услуг (функций)», интегрированной с указанной цифровой</w:t>
      </w:r>
    </w:p>
    <w:p w14:paraId="2279F2B1" w14:textId="77777777" w:rsidR="000D08FE" w:rsidRPr="000D08FE" w:rsidRDefault="000D08FE" w:rsidP="000D0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FE">
        <w:rPr>
          <w:rFonts w:ascii="Times New Roman" w:hAnsi="Times New Roman" w:cs="Times New Roman"/>
          <w:sz w:val="28"/>
          <w:szCs w:val="28"/>
        </w:rPr>
        <w:t>платформой.</w:t>
      </w:r>
    </w:p>
    <w:p w14:paraId="3B602E91" w14:textId="77777777" w:rsidR="000D08FE" w:rsidRPr="000D08FE" w:rsidRDefault="000D08FE" w:rsidP="000D0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8FE">
        <w:rPr>
          <w:rFonts w:ascii="Times New Roman" w:hAnsi="Times New Roman" w:cs="Times New Roman"/>
          <w:sz w:val="28"/>
          <w:szCs w:val="28"/>
        </w:rPr>
        <w:t>Постановление вступает в силу с 1 января 2025 г.</w:t>
      </w:r>
    </w:p>
    <w:p w14:paraId="572D40CB" w14:textId="77777777" w:rsidR="000D08FE" w:rsidRDefault="000D08FE" w:rsidP="000D0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E74857" w14:textId="5A3A4712" w:rsidR="000D08FE" w:rsidRPr="000D08FE" w:rsidRDefault="000D08FE" w:rsidP="000D0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8FE">
        <w:rPr>
          <w:rFonts w:ascii="Times New Roman" w:hAnsi="Times New Roman" w:cs="Times New Roman"/>
          <w:sz w:val="28"/>
          <w:szCs w:val="28"/>
        </w:rPr>
        <w:t>2. Постановлением Правительства Российской Федерации от 16.10.2024</w:t>
      </w:r>
    </w:p>
    <w:p w14:paraId="6FB144A7" w14:textId="4A6C8A4E" w:rsidR="000D08FE" w:rsidRPr="000D08FE" w:rsidRDefault="000D08FE" w:rsidP="000D0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FE">
        <w:rPr>
          <w:rFonts w:ascii="Times New Roman" w:hAnsi="Times New Roman" w:cs="Times New Roman"/>
          <w:sz w:val="28"/>
          <w:szCs w:val="28"/>
        </w:rPr>
        <w:t>№ 1384 «Об утверждении Правил осуществления ежемесячной компенсационной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выплаты отдельным категориям военнослужащих» определен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осуществления ежемесячной компенсационной выплаты мобилизованным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военнослужащим, которым была назначена военная пенсия.</w:t>
      </w:r>
    </w:p>
    <w:p w14:paraId="7EA39D1F" w14:textId="77777777" w:rsidR="000D08FE" w:rsidRPr="000D08FE" w:rsidRDefault="000D08FE" w:rsidP="000D0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8FE">
        <w:rPr>
          <w:rFonts w:ascii="Times New Roman" w:hAnsi="Times New Roman" w:cs="Times New Roman"/>
          <w:sz w:val="28"/>
          <w:szCs w:val="28"/>
        </w:rPr>
        <w:t>Ежемесячная компенсационная выплата осуществляется в размере 100</w:t>
      </w:r>
    </w:p>
    <w:p w14:paraId="65CFA22C" w14:textId="77777777" w:rsidR="000D08FE" w:rsidRPr="000D08FE" w:rsidRDefault="000D08FE" w:rsidP="000D0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FE">
        <w:rPr>
          <w:rFonts w:ascii="Times New Roman" w:hAnsi="Times New Roman" w:cs="Times New Roman"/>
          <w:sz w:val="28"/>
          <w:szCs w:val="28"/>
        </w:rPr>
        <w:t>процентов пенсии за выслугу лет, выплачиваемой на день приостановления ее</w:t>
      </w:r>
    </w:p>
    <w:p w14:paraId="37A37AE4" w14:textId="77777777" w:rsidR="000D08FE" w:rsidRDefault="000D08FE" w:rsidP="000D0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FE">
        <w:rPr>
          <w:rFonts w:ascii="Times New Roman" w:hAnsi="Times New Roman" w:cs="Times New Roman"/>
          <w:sz w:val="28"/>
          <w:szCs w:val="28"/>
        </w:rPr>
        <w:t>выплаты.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C2B7C2" w14:textId="67FB8829" w:rsidR="000D08FE" w:rsidRPr="000D08FE" w:rsidRDefault="000D08FE" w:rsidP="000D0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8FE">
        <w:rPr>
          <w:rFonts w:ascii="Times New Roman" w:hAnsi="Times New Roman" w:cs="Times New Roman"/>
          <w:sz w:val="28"/>
          <w:szCs w:val="28"/>
        </w:rPr>
        <w:t>При определении размера учитывается назначенная пенсия за выслугу 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которая выплачивалась с учетом ежемесячной доплаты в размере,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статьей 2 Федерального закона от 25 февраля 2022 г. № 23-ФЗ, и индексации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приостановления ее выплаты.</w:t>
      </w:r>
    </w:p>
    <w:p w14:paraId="7DA67F22" w14:textId="2A66EC3D" w:rsidR="000D08FE" w:rsidRPr="000D08FE" w:rsidRDefault="000D08FE" w:rsidP="000D0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FE">
        <w:rPr>
          <w:rFonts w:ascii="Times New Roman" w:hAnsi="Times New Roman" w:cs="Times New Roman"/>
          <w:sz w:val="28"/>
          <w:szCs w:val="28"/>
        </w:rPr>
        <w:t>Действие настоящих Правил распространяется на правоотношения,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возникшие с 21 сентября 2022 г.</w:t>
      </w:r>
    </w:p>
    <w:p w14:paraId="776832B6" w14:textId="4981A59E" w:rsidR="000D08FE" w:rsidRPr="000D08FE" w:rsidRDefault="000D08FE" w:rsidP="000D0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6E5797" w14:textId="77777777" w:rsidR="000D08FE" w:rsidRPr="000D08FE" w:rsidRDefault="000D08FE" w:rsidP="000D0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8FE">
        <w:rPr>
          <w:rFonts w:ascii="Times New Roman" w:hAnsi="Times New Roman" w:cs="Times New Roman"/>
          <w:sz w:val="28"/>
          <w:szCs w:val="28"/>
        </w:rPr>
        <w:t>3. Постановлением Правительства Российской Федерации от 16.10.2024</w:t>
      </w:r>
    </w:p>
    <w:p w14:paraId="23337B42" w14:textId="6828E59E" w:rsidR="000D08FE" w:rsidRPr="000D08FE" w:rsidRDefault="000D08FE" w:rsidP="000D0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FE">
        <w:rPr>
          <w:rFonts w:ascii="Times New Roman" w:hAnsi="Times New Roman" w:cs="Times New Roman"/>
          <w:sz w:val="28"/>
          <w:szCs w:val="28"/>
        </w:rPr>
        <w:t>№ 1385 «Об утверждении Правил осуществления ежемесячной компенсационной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выплаты отдельным категориям военнослужащих, проходящих военную службу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контракту» определен порядок осуществления ежемесячной компенсационной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выплаты военнослужащим - контрактникам, принимающим участие в СВО,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которым была назначена военная пенсия.</w:t>
      </w:r>
    </w:p>
    <w:p w14:paraId="090C57C4" w14:textId="77777777" w:rsidR="000D08FE" w:rsidRPr="000D08FE" w:rsidRDefault="000D08FE" w:rsidP="000D0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8FE">
        <w:rPr>
          <w:rFonts w:ascii="Times New Roman" w:hAnsi="Times New Roman" w:cs="Times New Roman"/>
          <w:sz w:val="28"/>
          <w:szCs w:val="28"/>
        </w:rPr>
        <w:t>Ежемесячная компенсационная выплата осуществляется в размере 100</w:t>
      </w:r>
    </w:p>
    <w:p w14:paraId="398FA3F0" w14:textId="77777777" w:rsidR="000D08FE" w:rsidRPr="000D08FE" w:rsidRDefault="000D08FE" w:rsidP="000D0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FE">
        <w:rPr>
          <w:rFonts w:ascii="Times New Roman" w:hAnsi="Times New Roman" w:cs="Times New Roman"/>
          <w:sz w:val="28"/>
          <w:szCs w:val="28"/>
        </w:rPr>
        <w:t>процентов пенсии за выслугу лет, выплачиваемой на день приостановления ее</w:t>
      </w:r>
    </w:p>
    <w:p w14:paraId="56910EB2" w14:textId="77777777" w:rsidR="000D08FE" w:rsidRPr="000D08FE" w:rsidRDefault="000D08FE" w:rsidP="000D0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FE">
        <w:rPr>
          <w:rFonts w:ascii="Times New Roman" w:hAnsi="Times New Roman" w:cs="Times New Roman"/>
          <w:sz w:val="28"/>
          <w:szCs w:val="28"/>
        </w:rPr>
        <w:t>выплаты.</w:t>
      </w:r>
    </w:p>
    <w:p w14:paraId="5754D5A3" w14:textId="383E4613" w:rsidR="000D08FE" w:rsidRPr="000D08FE" w:rsidRDefault="000D08FE" w:rsidP="000D0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8FE">
        <w:rPr>
          <w:rFonts w:ascii="Times New Roman" w:hAnsi="Times New Roman" w:cs="Times New Roman"/>
          <w:sz w:val="28"/>
          <w:szCs w:val="28"/>
        </w:rPr>
        <w:t>При определении размера учитывается назначенная пенсия за выслугу лет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учетом индексации после приостановления выплаты пенсии.</w:t>
      </w:r>
    </w:p>
    <w:p w14:paraId="6C94BDC8" w14:textId="77777777" w:rsidR="000D08FE" w:rsidRPr="000D08FE" w:rsidRDefault="000D08FE" w:rsidP="000D0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FE">
        <w:rPr>
          <w:rFonts w:ascii="Times New Roman" w:hAnsi="Times New Roman" w:cs="Times New Roman"/>
          <w:sz w:val="28"/>
          <w:szCs w:val="28"/>
        </w:rPr>
        <w:t>Выплата осуществляется военнослужащим пропорционально времени их</w:t>
      </w:r>
    </w:p>
    <w:p w14:paraId="21418D41" w14:textId="77777777" w:rsidR="000D08FE" w:rsidRPr="000D08FE" w:rsidRDefault="000D08FE" w:rsidP="000D0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FE">
        <w:rPr>
          <w:rFonts w:ascii="Times New Roman" w:hAnsi="Times New Roman" w:cs="Times New Roman"/>
          <w:sz w:val="28"/>
          <w:szCs w:val="28"/>
        </w:rPr>
        <w:t>участия в СВО.</w:t>
      </w:r>
    </w:p>
    <w:p w14:paraId="005C4EAE" w14:textId="1E3B48F6" w:rsidR="000D08FE" w:rsidRPr="000D08FE" w:rsidRDefault="000D08FE" w:rsidP="000D0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8FE">
        <w:rPr>
          <w:rFonts w:ascii="Times New Roman" w:hAnsi="Times New Roman" w:cs="Times New Roman"/>
          <w:sz w:val="28"/>
          <w:szCs w:val="28"/>
        </w:rPr>
        <w:t>Действие настоящих Правил распространяется на правоотношения,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возникшие с 1 июля 2024 г.</w:t>
      </w:r>
    </w:p>
    <w:p w14:paraId="4C24B76D" w14:textId="77777777" w:rsidR="000D08FE" w:rsidRDefault="000D08FE" w:rsidP="000D0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376092" w14:textId="0884079D" w:rsidR="000D08FE" w:rsidRPr="000D08FE" w:rsidRDefault="000D08FE" w:rsidP="000D0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8FE">
        <w:rPr>
          <w:rFonts w:ascii="Times New Roman" w:hAnsi="Times New Roman" w:cs="Times New Roman"/>
          <w:sz w:val="28"/>
          <w:szCs w:val="28"/>
        </w:rPr>
        <w:lastRenderedPageBreak/>
        <w:t>4. Приказом Минтруда России от 17.09.2024 № 461н «О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в Порядок установления причин инвалидности, утвержденный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Министерства труда и социальной защиты Российской Федерации от 16 февраля</w:t>
      </w:r>
    </w:p>
    <w:p w14:paraId="750E2ECF" w14:textId="4834E59A" w:rsidR="000D08FE" w:rsidRPr="000D08FE" w:rsidRDefault="000D08FE" w:rsidP="000D0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FE">
        <w:rPr>
          <w:rFonts w:ascii="Times New Roman" w:hAnsi="Times New Roman" w:cs="Times New Roman"/>
          <w:sz w:val="28"/>
          <w:szCs w:val="28"/>
        </w:rPr>
        <w:t>2023 г. № 90н», зарегистрированным в Минюсте России 18.10.2024 за № 79813,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перечень причин инвалидности включены: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инвалидность вследствие увечья (ранения, травмы, контузии), заболевания,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полученного в связи с участием в соответствии с решениями органов публичной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власти ДНР, ЛНР в боевых действиях начиная с 11 мая 2014 г.;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инвалидность вследствие увечья (ранения, травмы, контузии), заболевания,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полученного в связи с исполнением контракта (иных правоотношений)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организациями, содействующими выполнению задач, возложенных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Вооруженные Силы РФ, в ходе СВО на территориях Украины, ДНР и ЛНР с 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февраля 2022 г., а также на территориях Запорожской и Херсонской областей с 30</w:t>
      </w:r>
    </w:p>
    <w:p w14:paraId="3C26C36B" w14:textId="77777777" w:rsidR="000D08FE" w:rsidRPr="000D08FE" w:rsidRDefault="000D08FE" w:rsidP="000D0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FE">
        <w:rPr>
          <w:rFonts w:ascii="Times New Roman" w:hAnsi="Times New Roman" w:cs="Times New Roman"/>
          <w:sz w:val="28"/>
          <w:szCs w:val="28"/>
        </w:rPr>
        <w:t>сентября 2022 г.</w:t>
      </w:r>
    </w:p>
    <w:p w14:paraId="64C584C9" w14:textId="77777777" w:rsidR="000D08FE" w:rsidRDefault="000D08FE" w:rsidP="000D0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D8BD16" w14:textId="57B09599" w:rsidR="000D08FE" w:rsidRPr="000D08FE" w:rsidRDefault="000D08FE" w:rsidP="000D0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8FE">
        <w:rPr>
          <w:rFonts w:ascii="Times New Roman" w:hAnsi="Times New Roman" w:cs="Times New Roman"/>
          <w:sz w:val="28"/>
          <w:szCs w:val="28"/>
        </w:rPr>
        <w:t>5. Приказом Минкультуры России от 20.09.2024 № 1810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Порядка создания условий для организации социокультурной реабилитации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8FE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0D08FE">
        <w:rPr>
          <w:rFonts w:ascii="Times New Roman" w:hAnsi="Times New Roman" w:cs="Times New Roman"/>
          <w:sz w:val="28"/>
          <w:szCs w:val="28"/>
        </w:rPr>
        <w:t xml:space="preserve"> инвалидов (в том числе детей-инвалидов)», зарегистрированным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Минюсте России 18.10.2024 за № 79812, утвержден порядок создания условий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 xml:space="preserve">организации социокультурной реабилитации и </w:t>
      </w:r>
      <w:proofErr w:type="spellStart"/>
      <w:r w:rsidRPr="000D08FE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0D08FE">
        <w:rPr>
          <w:rFonts w:ascii="Times New Roman" w:hAnsi="Times New Roman" w:cs="Times New Roman"/>
          <w:sz w:val="28"/>
          <w:szCs w:val="28"/>
        </w:rPr>
        <w:t xml:space="preserve"> инвалидов.</w:t>
      </w:r>
    </w:p>
    <w:p w14:paraId="1F32DD67" w14:textId="372F1C24" w:rsidR="000D08FE" w:rsidRPr="000D08FE" w:rsidRDefault="000D08FE" w:rsidP="000D0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8FE">
        <w:rPr>
          <w:rFonts w:ascii="Times New Roman" w:hAnsi="Times New Roman" w:cs="Times New Roman"/>
          <w:sz w:val="28"/>
          <w:szCs w:val="28"/>
        </w:rPr>
        <w:t>Приказом определены условия для организации комплекса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направленных на включение инвалидов (в том числе детей-инвалидов)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творческую деятельность, обеспечивающую реализацию культурных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экономических потребностей инвалидов в соответствии с их интересами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способностями, в целях социальной адаптации и интеграции инвалидов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общество.</w:t>
      </w:r>
    </w:p>
    <w:p w14:paraId="7D647CD3" w14:textId="77777777" w:rsidR="000D08FE" w:rsidRPr="000D08FE" w:rsidRDefault="000D08FE" w:rsidP="000D0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FE">
        <w:rPr>
          <w:rFonts w:ascii="Times New Roman" w:hAnsi="Times New Roman" w:cs="Times New Roman"/>
          <w:sz w:val="28"/>
          <w:szCs w:val="28"/>
        </w:rPr>
        <w:t>Настоящий приказ вступает в силу с 1 марта 2025 года.</w:t>
      </w:r>
    </w:p>
    <w:p w14:paraId="26D59DB9" w14:textId="77777777" w:rsidR="000D08FE" w:rsidRDefault="000D08FE" w:rsidP="000D0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15A4A3" w14:textId="255772A3" w:rsidR="000D08FE" w:rsidRPr="000D08FE" w:rsidRDefault="000D08FE" w:rsidP="005E5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8FE">
        <w:rPr>
          <w:rFonts w:ascii="Times New Roman" w:hAnsi="Times New Roman" w:cs="Times New Roman"/>
          <w:sz w:val="28"/>
          <w:szCs w:val="28"/>
        </w:rPr>
        <w:t>6. Приказом Рособрнадзора от 17.09.2024 № 1801 «О внесении изменений в</w:t>
      </w:r>
    </w:p>
    <w:p w14:paraId="7B8A7E26" w14:textId="221A4B9C" w:rsidR="000D08FE" w:rsidRPr="000D08FE" w:rsidRDefault="000D08FE" w:rsidP="000D0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FE">
        <w:rPr>
          <w:rFonts w:ascii="Times New Roman" w:hAnsi="Times New Roman" w:cs="Times New Roman"/>
          <w:sz w:val="28"/>
          <w:szCs w:val="28"/>
        </w:rPr>
        <w:t>перечень индикаторов риска нарушения обязательных требований, используемых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D08FE">
        <w:rPr>
          <w:rFonts w:ascii="Times New Roman" w:hAnsi="Times New Roman" w:cs="Times New Roman"/>
          <w:sz w:val="28"/>
          <w:szCs w:val="28"/>
        </w:rPr>
        <w:t>при осуществлении федерального государственного контроля (надзора)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образования, утвержденный приказом Федеральной службы по надзору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образования и науки от 4 октября 2021 г. № 1336», зарегистрированном в Минюсте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России 21.10.2024 за № 79831, перечень индикаторов риска 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обязательных требований, используемых при осуществлении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государственного контроля (надзора) в сфере образования дополнен новыми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индикаторами риска, среди которых, в частности:</w:t>
      </w:r>
    </w:p>
    <w:p w14:paraId="135485B2" w14:textId="35FFF84E" w:rsidR="000D08FE" w:rsidRPr="000D08FE" w:rsidRDefault="000D08FE" w:rsidP="000D0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8FE">
        <w:rPr>
          <w:rFonts w:ascii="Times New Roman" w:hAnsi="Times New Roman" w:cs="Times New Roman"/>
          <w:sz w:val="28"/>
          <w:szCs w:val="28"/>
        </w:rPr>
        <w:t>- наличие в образовательной организации в течение календарного года 20%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и более выпускников, получивших неудовлетворительный результат («незачет»)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 xml:space="preserve">итоговому собеседованию по русскому языку в основную или </w:t>
      </w:r>
      <w:r w:rsidRPr="000D08FE">
        <w:rPr>
          <w:rFonts w:ascii="Times New Roman" w:hAnsi="Times New Roman" w:cs="Times New Roman"/>
          <w:sz w:val="28"/>
          <w:szCs w:val="28"/>
        </w:rPr>
        <w:lastRenderedPageBreak/>
        <w:t>дополнительные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даты проведения итогового собеседования по русскому языку, от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количества выпускников;</w:t>
      </w:r>
    </w:p>
    <w:p w14:paraId="41E1ECEB" w14:textId="5C09CAA8" w:rsidR="000D08FE" w:rsidRPr="000D08FE" w:rsidRDefault="000D08FE" w:rsidP="000D0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8FE">
        <w:rPr>
          <w:rFonts w:ascii="Times New Roman" w:hAnsi="Times New Roman" w:cs="Times New Roman"/>
          <w:sz w:val="28"/>
          <w:szCs w:val="28"/>
        </w:rPr>
        <w:t>- более 25% обучающихся, принимавших участие в диагностической работе,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не выполнили 50% и более заданий диагностической работы в ходе оценивания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достижения обучающимися результатов обучения 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аккредитационной экспертизы основной образовательной программы;</w:t>
      </w:r>
    </w:p>
    <w:p w14:paraId="5CF41552" w14:textId="1C48F86D" w:rsidR="005E5957" w:rsidRDefault="000D08FE" w:rsidP="005E5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8FE">
        <w:rPr>
          <w:rFonts w:ascii="Times New Roman" w:hAnsi="Times New Roman" w:cs="Times New Roman"/>
          <w:sz w:val="28"/>
          <w:szCs w:val="28"/>
        </w:rPr>
        <w:t>- наличие в образовательной организации в течение календарного года 20%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и более выпускников, получивших неудовлетворительный результат («незачет»)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итоговому сочинению (изложению) в основную или дополнительные 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FE">
        <w:rPr>
          <w:rFonts w:ascii="Times New Roman" w:hAnsi="Times New Roman" w:cs="Times New Roman"/>
          <w:sz w:val="28"/>
          <w:szCs w:val="28"/>
        </w:rPr>
        <w:t>проведения итогового сочинения (изложения), от общего количества выпускников</w:t>
      </w:r>
      <w:r w:rsidR="005E5957">
        <w:rPr>
          <w:rFonts w:ascii="Times New Roman" w:hAnsi="Times New Roman" w:cs="Times New Roman"/>
          <w:sz w:val="28"/>
          <w:szCs w:val="28"/>
        </w:rPr>
        <w:t>.</w:t>
      </w:r>
    </w:p>
    <w:p w14:paraId="35BAD776" w14:textId="77777777" w:rsidR="005E5957" w:rsidRDefault="005E5957" w:rsidP="005E5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5CACE9" w14:textId="5432A398" w:rsidR="005E5957" w:rsidRDefault="005E5957" w:rsidP="005E5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957">
        <w:rPr>
          <w:rFonts w:ascii="Times New Roman" w:hAnsi="Times New Roman" w:cs="Times New Roman"/>
          <w:sz w:val="28"/>
          <w:szCs w:val="28"/>
        </w:rPr>
        <w:t xml:space="preserve">7. В соответствии с Федеральным законом от 25.10.2024 № 350-ФЗ одинокие родители и беременные женщины смогут получить отсрочку отбывания наказания в виде ограничения свободы. </w:t>
      </w:r>
    </w:p>
    <w:p w14:paraId="366F24F8" w14:textId="7EC41E36" w:rsidR="005E5957" w:rsidRDefault="005E5957" w:rsidP="005E5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957">
        <w:rPr>
          <w:rFonts w:ascii="Times New Roman" w:hAnsi="Times New Roman" w:cs="Times New Roman"/>
          <w:sz w:val="28"/>
          <w:szCs w:val="28"/>
        </w:rPr>
        <w:t>Внесенными в Уголовный кодекс Российской Федерации и Уголовно-процессуальный кодекс Российской Федерации поправками суду предоставлена возможность отсрочить реальное отбывание наказания осужденным к ограничению свободы беременным женщинам, женщинам, имеющим ребенка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957">
        <w:rPr>
          <w:rFonts w:ascii="Times New Roman" w:hAnsi="Times New Roman" w:cs="Times New Roman"/>
          <w:sz w:val="28"/>
          <w:szCs w:val="28"/>
        </w:rPr>
        <w:t>возрасте до 14 лет, и мужчинам, имеющим ребенка в возрасте до 14 лет и являющимся единственным родителем.</w:t>
      </w:r>
    </w:p>
    <w:p w14:paraId="0308F488" w14:textId="77777777" w:rsidR="005E5957" w:rsidRDefault="005E5957" w:rsidP="005E5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5D10D5" w14:textId="5BE88A27" w:rsidR="005E5957" w:rsidRPr="005E5957" w:rsidRDefault="005E5957" w:rsidP="005E5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957">
        <w:rPr>
          <w:rFonts w:ascii="Times New Roman" w:hAnsi="Times New Roman" w:cs="Times New Roman"/>
          <w:sz w:val="28"/>
          <w:szCs w:val="28"/>
        </w:rPr>
        <w:t>8. Федеральным законом от 25.10.2024 № 351-ФЗ уточнен порядок</w:t>
      </w:r>
    </w:p>
    <w:p w14:paraId="175B81BD" w14:textId="77777777" w:rsidR="005E5957" w:rsidRPr="005E5957" w:rsidRDefault="005E5957" w:rsidP="005E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957">
        <w:rPr>
          <w:rFonts w:ascii="Times New Roman" w:hAnsi="Times New Roman" w:cs="Times New Roman"/>
          <w:sz w:val="28"/>
          <w:szCs w:val="28"/>
        </w:rPr>
        <w:t>обращения беременной женщины, осужденной к ограничению свободы, с</w:t>
      </w:r>
    </w:p>
    <w:p w14:paraId="2C8CF8A4" w14:textId="77777777" w:rsidR="005E5957" w:rsidRPr="005E5957" w:rsidRDefault="005E5957" w:rsidP="005E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957">
        <w:rPr>
          <w:rFonts w:ascii="Times New Roman" w:hAnsi="Times New Roman" w:cs="Times New Roman"/>
          <w:sz w:val="28"/>
          <w:szCs w:val="28"/>
        </w:rPr>
        <w:t>ходатайством об отсрочке отбывания наказания.</w:t>
      </w:r>
    </w:p>
    <w:p w14:paraId="44C8084F" w14:textId="4C103F5F" w:rsidR="005E5957" w:rsidRDefault="005E5957" w:rsidP="005E5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957">
        <w:rPr>
          <w:rFonts w:ascii="Times New Roman" w:hAnsi="Times New Roman" w:cs="Times New Roman"/>
          <w:sz w:val="28"/>
          <w:szCs w:val="28"/>
        </w:rPr>
        <w:t>Установлено, что в случае наступления беременности женщина, осужденная к ограничению свободы, вправе обратиться в суд с ходатайством об отсрочке отбывания наказания со дня предоставления отпуска по беременности и родам либо со дня, когда ей в соответствии с трудовым законодательством мог бы быть предоставлен такой отпуск.</w:t>
      </w:r>
    </w:p>
    <w:p w14:paraId="672600FE" w14:textId="77777777" w:rsidR="005E5957" w:rsidRDefault="005E5957" w:rsidP="005E5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04C325" w14:textId="0999AA46" w:rsidR="005E5957" w:rsidRDefault="005E5957" w:rsidP="005E5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NewRomanPSMT" w:hAnsi="TimesNewRomanPSMT" w:cs="TimesNewRomanPSMT"/>
          <w:sz w:val="28"/>
          <w:szCs w:val="28"/>
        </w:rPr>
        <w:t>В соответствии с Федеральным законом от 26.10.2024 № 353-ФЗ с</w:t>
      </w:r>
    </w:p>
    <w:p w14:paraId="5D9410AC" w14:textId="758D56B6" w:rsidR="005E5957" w:rsidRDefault="005E5957" w:rsidP="005E595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01.01.2025 размер денежного довольствия, учитываемого при исчислении пенсии в соответствии со статьей 43 Закона Российской Федерации от 12.02.1993 № 4468-1 о пенсионном обеспечении лиц, проходивших военную и приравненную к ней службу, составляет 89,83% от размера указанного денежного довольствия.</w:t>
      </w:r>
    </w:p>
    <w:p w14:paraId="14508934" w14:textId="77777777" w:rsidR="005E5957" w:rsidRDefault="005E5957" w:rsidP="005E5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Речь идет о денежном довольствии военнослужащих, лиц рядового и</w:t>
      </w:r>
    </w:p>
    <w:p w14:paraId="70AC46E3" w14:textId="77777777" w:rsidR="005E5957" w:rsidRDefault="005E5957" w:rsidP="005E595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начальствующего состава органов внутренних дел, Государственной</w:t>
      </w:r>
    </w:p>
    <w:p w14:paraId="1C2858BF" w14:textId="77777777" w:rsidR="005E5957" w:rsidRDefault="005E5957" w:rsidP="005E595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противопожарной службы, органов по контролю за оборотом наркотических</w:t>
      </w:r>
    </w:p>
    <w:p w14:paraId="2445F3D6" w14:textId="04AC337D" w:rsidR="005E5957" w:rsidRDefault="005E5957" w:rsidP="005E595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средств и психотропных веществ, учреждений и органов уголовно-исполнительной системы, войск Росгвардии, органов принудительного исполнения Российской Федерации.</w:t>
      </w:r>
    </w:p>
    <w:p w14:paraId="265BF3A8" w14:textId="79D77449" w:rsidR="005E5957" w:rsidRDefault="005E5957" w:rsidP="005E5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Кроме того, до 01.01.2026 продлено приостановление действия части второй статьи 43 указанного Закона Российской Федерации № 4468-1.</w:t>
      </w:r>
    </w:p>
    <w:p w14:paraId="19356CC3" w14:textId="77777777" w:rsidR="005E5957" w:rsidRDefault="005E5957" w:rsidP="005E5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</w:p>
    <w:p w14:paraId="3E93726B" w14:textId="0A944969" w:rsidR="005E5957" w:rsidRDefault="005E5957" w:rsidP="005E5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10. Федеральным законом от 26.10.2024 № 354-ФЗ предусмотрено поэтапное увеличение размера целевых отчислений от лотерей. Целевые отчисления от лотереи используются для финансирования социально значимых объектов и мероприятий.</w:t>
      </w:r>
    </w:p>
    <w:p w14:paraId="29C349B1" w14:textId="17189FA4" w:rsidR="005E5957" w:rsidRDefault="005E5957" w:rsidP="005E5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Согласно закону размер целевых отчислений, предусмотренный условиями лотереи, должен составлять: 4,2% от суммы выручки оператора лотереи от ее проведения за отчетный квартал, полученной в период с 1 января по 13 декабря 2025 года; 4,5% - за период 2026 года; 5% - за период 2027 года и 5,5% - за период начиная с 1 января 2028 года.</w:t>
      </w:r>
    </w:p>
    <w:p w14:paraId="59951013" w14:textId="26B1070F" w:rsidR="005E5957" w:rsidRDefault="005E5957" w:rsidP="005E5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Федеральный закон вступает в силу с 01.01.2025.</w:t>
      </w:r>
    </w:p>
    <w:p w14:paraId="4709AD3E" w14:textId="77777777" w:rsidR="005E5957" w:rsidRDefault="005E5957" w:rsidP="005E5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</w:p>
    <w:p w14:paraId="2E518481" w14:textId="3F58A6F4" w:rsidR="005E5957" w:rsidRDefault="005E5957" w:rsidP="005E5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11. Федеральным законом от 26.10.2024 № 356-ФЗ уточнен механизм взыскания алиментов на детей в порядке искового производства в случае отмены судебного приказа.</w:t>
      </w:r>
    </w:p>
    <w:p w14:paraId="5D7EA9B4" w14:textId="2393554F" w:rsidR="005E5957" w:rsidRDefault="005E5957" w:rsidP="005E5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новой редакции изложена статья 129 Гражданского процессуального кодекса Российской Федерации. Закреплено, что в случае отмены судебного приказа о взыскании алиментов на несовершеннолетних детей и удовлетворения требований взыскателя в порядке искового производства такие требования удовлетворяются за весь период, указанный в отмененном приказе.</w:t>
      </w:r>
    </w:p>
    <w:p w14:paraId="417069AE" w14:textId="36EE2EC3" w:rsidR="005E5957" w:rsidRDefault="005E5957" w:rsidP="005E5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Также внесенными поправками определен порядок рассмотрения возражений должника относительно исполнения судебного приказа. Предусмотрена возможность подачи частной жалобы на определение суда об</w:t>
      </w:r>
    </w:p>
    <w:p w14:paraId="706891EE" w14:textId="7EAF6EFE" w:rsidR="005E5957" w:rsidRDefault="005E5957" w:rsidP="005E595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отмене судебного приказа по мотиву отсутствия уважительных причин представления должником возражений по истечении установленного срока. Реализовано Постановление Конституционного Суда РФ от 20.11.2023                   № 53-П.</w:t>
      </w:r>
    </w:p>
    <w:p w14:paraId="2B41F5D8" w14:textId="1C8124C8" w:rsidR="005E5957" w:rsidRDefault="005E5957" w:rsidP="005E595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14:paraId="708394D7" w14:textId="7A36E7E9" w:rsidR="005E5957" w:rsidRDefault="005E5957" w:rsidP="005E5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12. Федеральным законом от 26.10.2024 № 358-ФЗ установлены дополнительные условия упрощенного получения иностранными гражданами разрешения на временное проживание и вида на жительство.</w:t>
      </w:r>
    </w:p>
    <w:p w14:paraId="2102524F" w14:textId="32824440" w:rsidR="005E5957" w:rsidRDefault="005E5957" w:rsidP="005E5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Определено, в частности, что разрешение на временное проживание может быть выдано иностранному гражданину, состоящему не менее трех лет в браке с гражданином Российской Федерации, постоянно проживающим в Российской Федерации, либо состоящему в браке с гражданином Российской Федерации, постоянно проживающим в Российской Федерации, с которым имеется общий ребенок, рожденный (усыновленный) в таком браке.</w:t>
      </w:r>
    </w:p>
    <w:p w14:paraId="711C73A4" w14:textId="77777777" w:rsidR="005E5957" w:rsidRDefault="005E5957" w:rsidP="005E5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Также предусматривается, что без получения разрешения на временное</w:t>
      </w:r>
    </w:p>
    <w:p w14:paraId="26D6AFC4" w14:textId="27B0A933" w:rsidR="005E5957" w:rsidRDefault="005E5957" w:rsidP="005E595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проживание вид на жительство выдается иностранному гражданину, имеющему ребенка, состоящего в гражданстве Российской Федерации и постоянно проживающего в Российской Федерации, другой родитель которого имеет гражданство Российской Федерации, при условии наличия </w:t>
      </w:r>
      <w:r>
        <w:rPr>
          <w:rFonts w:ascii="TimesNewRomanPSMT" w:hAnsi="TimesNewRomanPSMT" w:cs="TimesNewRomanPSMT"/>
          <w:sz w:val="28"/>
          <w:szCs w:val="28"/>
        </w:rPr>
        <w:lastRenderedPageBreak/>
        <w:t>подтвержденных в судебном порядке фактов совместного проживания на территории Российской Федерации данного иностранного гражданина с таким ребенком и участия в его содержании, воспитании или совместного проживания на территории Российской Федерации данного иностранного гражданина с матерью (отцом) такого ребенка и ведения с ней (с ним) общего хозяйства не менее трех лет до дня обращения с заявлением о выдаче вида на жительство.</w:t>
      </w:r>
    </w:p>
    <w:p w14:paraId="47DACA80" w14:textId="24B298C3" w:rsidR="005E5957" w:rsidRDefault="005E5957" w:rsidP="005E5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Уточнены основания для аннулирования выданных разрешения на временное проживание и вида на жительство.</w:t>
      </w:r>
    </w:p>
    <w:p w14:paraId="216CC0CF" w14:textId="04D6DB22" w:rsidR="005E5957" w:rsidRDefault="005E5957" w:rsidP="005E5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Федеральный закон вступит в силу по истечении девяноста дней после дня его официального опубликования.</w:t>
      </w:r>
    </w:p>
    <w:p w14:paraId="41A164F1" w14:textId="67AA573A" w:rsidR="005E5957" w:rsidRDefault="005E5957" w:rsidP="005E5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</w:p>
    <w:p w14:paraId="0605F471" w14:textId="31243AAF" w:rsidR="005E5957" w:rsidRDefault="005E5957" w:rsidP="00756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13. Федеральным законом от 29.10.2024 № 361-ФЗ введена уголовная</w:t>
      </w:r>
      <w:r w:rsidR="0075646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ответственность за контрабанду патогенных биологических агентов. Соответствующее дополнение внесено в статью 226.1 Уголовного кодекса</w:t>
      </w:r>
    </w:p>
    <w:p w14:paraId="2D7F35D2" w14:textId="77777777" w:rsidR="005E5957" w:rsidRDefault="005E5957" w:rsidP="005E595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Российской Федерации.</w:t>
      </w:r>
    </w:p>
    <w:p w14:paraId="0440778F" w14:textId="77777777" w:rsidR="005E5957" w:rsidRDefault="005E5957" w:rsidP="005E5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Кроме того, в статье 248 Уголовного кодекса Российской Федерации</w:t>
      </w:r>
    </w:p>
    <w:p w14:paraId="38375A41" w14:textId="77777777" w:rsidR="005E5957" w:rsidRDefault="005E5957" w:rsidP="005E595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закреплена норма, согласно которой нарушение правил безопасности при</w:t>
      </w:r>
    </w:p>
    <w:p w14:paraId="3E8E3705" w14:textId="77777777" w:rsidR="005E5957" w:rsidRDefault="005E5957" w:rsidP="005E595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обращении с патогенными биологическими агентами, повлекшее по</w:t>
      </w:r>
    </w:p>
    <w:p w14:paraId="19A91BDA" w14:textId="17D7AC36" w:rsidR="005E5957" w:rsidRDefault="005E5957" w:rsidP="005E595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неосторожности смерть двух или более лиц, повлечет наказание вплоть до лишения свободы на срок до 8 лет.</w:t>
      </w:r>
    </w:p>
    <w:p w14:paraId="0CE13892" w14:textId="3F989331" w:rsidR="005E5957" w:rsidRDefault="005E5957" w:rsidP="00756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Перечень патогенных биологических агентов для целей статей 226.1 и 248</w:t>
      </w:r>
      <w:r w:rsidR="0075646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Уголовного кодекса Российской Федерации определит Правительство Российской Федерации.</w:t>
      </w:r>
    </w:p>
    <w:p w14:paraId="5B5397AA" w14:textId="30EE3EEF" w:rsidR="00756468" w:rsidRDefault="00756468" w:rsidP="00756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</w:p>
    <w:p w14:paraId="3F689EAC" w14:textId="3AB4D7F4" w:rsidR="00756468" w:rsidRDefault="00756468" w:rsidP="00756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14. Федеральным законом от 29.10.2024 № 364-ФЗ уточняется порядок исчисления срока обжалования постановлений по делам об административных</w:t>
      </w:r>
    </w:p>
    <w:p w14:paraId="2B9BF17F" w14:textId="77777777" w:rsidR="00756468" w:rsidRDefault="00756468" w:rsidP="0075646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правонарушениях.</w:t>
      </w:r>
    </w:p>
    <w:p w14:paraId="0A76FCE2" w14:textId="64A1930A" w:rsidR="00756468" w:rsidRDefault="00756468" w:rsidP="00756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Согласно внесенным в часть 1 статьи 30.3 Кодекса Российской Федерации об административных правонарушениях поправкам, подать жалобу на постановление по делу об административном правонарушении можно будет в течение 10 дней со дня вручения или получения копии постановления.</w:t>
      </w:r>
    </w:p>
    <w:p w14:paraId="11D01BDB" w14:textId="77777777" w:rsidR="00756468" w:rsidRDefault="00756468" w:rsidP="00756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Ранее указанный срок исчислялся в сутках, и в случае его истечения в</w:t>
      </w:r>
    </w:p>
    <w:p w14:paraId="052A8698" w14:textId="0AFFC759" w:rsidR="00756468" w:rsidRDefault="00756468" w:rsidP="0075646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нерабочий день последний день срока обжалования не переносился на следующий за ним рабочий день.</w:t>
      </w:r>
    </w:p>
    <w:p w14:paraId="3EF11910" w14:textId="54C1D523" w:rsidR="00756468" w:rsidRDefault="00756468" w:rsidP="00756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Федеральный закон вступил в силу со дня его официального опубликования.</w:t>
      </w:r>
    </w:p>
    <w:p w14:paraId="2B1A72D0" w14:textId="30B359E6" w:rsidR="00756468" w:rsidRDefault="00756468" w:rsidP="00756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</w:p>
    <w:p w14:paraId="5B4345AC" w14:textId="77777777" w:rsidR="00756468" w:rsidRDefault="00756468" w:rsidP="00756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15. В соответствии с Федеральным законом от 29.10.2024 № 365-ФЗ с</w:t>
      </w:r>
    </w:p>
    <w:p w14:paraId="7FBD992B" w14:textId="45A5C4C7" w:rsidR="00756468" w:rsidRDefault="00756468" w:rsidP="0075646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01.01.2025 минимальный размер оплаты труда устанавливается в сумме 22440 рублей в месяц.</w:t>
      </w:r>
    </w:p>
    <w:p w14:paraId="27A9F6CA" w14:textId="77777777" w:rsidR="00756468" w:rsidRDefault="00756468" w:rsidP="00756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Минимальный размер оплаты труда на очередной год устанавливается в</w:t>
      </w:r>
    </w:p>
    <w:p w14:paraId="3E6D7A13" w14:textId="77777777" w:rsidR="00756468" w:rsidRDefault="00756468" w:rsidP="0075646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размере не ниже величины прожиточного минимума трудоспособного населения в</w:t>
      </w:r>
    </w:p>
    <w:p w14:paraId="08F10AD0" w14:textId="77777777" w:rsidR="00756468" w:rsidRDefault="00756468" w:rsidP="0075646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целом по Российской Федерации на очередной год и не ниже минимального</w:t>
      </w:r>
    </w:p>
    <w:p w14:paraId="22389439" w14:textId="77777777" w:rsidR="00756468" w:rsidRDefault="00756468" w:rsidP="0075646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размера оплаты труда, установленного на текущий год.</w:t>
      </w:r>
    </w:p>
    <w:p w14:paraId="6B8C9934" w14:textId="037AEC33" w:rsidR="00756468" w:rsidRDefault="00756468" w:rsidP="00756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настоящее время МРОТ составляет 19 242 рубля в месяц.</w:t>
      </w:r>
    </w:p>
    <w:p w14:paraId="1DC41534" w14:textId="066E39F8" w:rsidR="00756468" w:rsidRDefault="00756468" w:rsidP="00756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</w:p>
    <w:p w14:paraId="7C249189" w14:textId="77777777" w:rsidR="00756468" w:rsidRDefault="00756468" w:rsidP="00756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16. Федеральным законом от 29.10.2024 № 370-ФЗ упрощен порядок</w:t>
      </w:r>
    </w:p>
    <w:p w14:paraId="16EAE91B" w14:textId="2892AFA9" w:rsidR="00756468" w:rsidRDefault="00756468" w:rsidP="0075646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оформления прав на хозяйственные постройки на земельных участках и дома блокированной застройки.</w:t>
      </w:r>
    </w:p>
    <w:p w14:paraId="4CFD75E4" w14:textId="77777777" w:rsidR="00756468" w:rsidRDefault="00756468" w:rsidP="00756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Предусмотрено оформление права собственности на вспомогательные</w:t>
      </w:r>
    </w:p>
    <w:p w14:paraId="32A097CD" w14:textId="77777777" w:rsidR="00756468" w:rsidRDefault="00756468" w:rsidP="0075646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объекты недвижимости (сараи, бани, погреба, летние кухни, колодцы и другие</w:t>
      </w:r>
    </w:p>
    <w:p w14:paraId="68B1D8AD" w14:textId="56D5F3F0" w:rsidR="00756468" w:rsidRPr="00756468" w:rsidRDefault="00756468" w:rsidP="0075646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хозяйственные постройки), которые расположены на земельных участках,</w:t>
      </w:r>
    </w:p>
    <w:p w14:paraId="09D24103" w14:textId="77777777" w:rsidR="00756468" w:rsidRDefault="00756468" w:rsidP="0075646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предназначенных для индивидуального жилищного строительства, ведения</w:t>
      </w:r>
    </w:p>
    <w:p w14:paraId="6214D399" w14:textId="77777777" w:rsidR="00756468" w:rsidRDefault="00756468" w:rsidP="0075646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личного подсобного хозяйства или ведения гражданами садоводства для</w:t>
      </w:r>
    </w:p>
    <w:p w14:paraId="540687AC" w14:textId="77777777" w:rsidR="00756468" w:rsidRDefault="00756468" w:rsidP="0075646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собственных нужд, на основании технических паспортов, оценочной и иной</w:t>
      </w:r>
    </w:p>
    <w:p w14:paraId="286D9276" w14:textId="1D5993E9" w:rsidR="00756468" w:rsidRDefault="00756468" w:rsidP="0075646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учетно-технической документации, если в отношении таких объектов до 01.01.2013 были осуществлены технический учет и (или) техническая инвентаризация и у гражданина имеется право на соответствующий земельный участок (право собственности либо право пожизненного наследуемого владения, постоянного (бессрочного) пользования, безвозмездного пользования или аренды).</w:t>
      </w:r>
    </w:p>
    <w:p w14:paraId="56CE8B9F" w14:textId="3FF87679" w:rsidR="00756468" w:rsidRDefault="00756468" w:rsidP="00756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Распространена возможность упрощенного бесплатного оформления прав граждан на жилые дома и одновременно на земельные участки, на которых они расположены, на дома блокированной застройки, в случае если количество таких домов, возведенных до 14.05.1998, в одном ряду не превышает двух.</w:t>
      </w:r>
    </w:p>
    <w:p w14:paraId="4CCF4434" w14:textId="77777777" w:rsidR="00756468" w:rsidRDefault="00756468" w:rsidP="00756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Кроме того, уточнены положения об общем имуществе собственников</w:t>
      </w:r>
    </w:p>
    <w:p w14:paraId="4DB29CE9" w14:textId="63222321" w:rsidR="00756468" w:rsidRDefault="00756468" w:rsidP="0075646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недвижимых вещей, а также положения «гаражной амнистии» о порядке оформления гаражей различной этажности.</w:t>
      </w:r>
    </w:p>
    <w:p w14:paraId="2FAA86A6" w14:textId="3BFC6A18" w:rsidR="00756468" w:rsidRDefault="00756468" w:rsidP="0075646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14:paraId="3A194B99" w14:textId="2150E53A" w:rsidR="00756468" w:rsidRDefault="00756468" w:rsidP="00756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17. Федеральным законом от 29.10.2024 № 371-ФЗ внесены изменения в порядок выполнения комплексных кадастровых работ.</w:t>
      </w:r>
    </w:p>
    <w:p w14:paraId="5D7EE1C0" w14:textId="0AABE978" w:rsidR="00756468" w:rsidRDefault="00756468" w:rsidP="00756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частности, установлено, что в зависимости от источника финансирования комплексные кадастровые работы подразделяются на федеральные, региональные и местные, определены особенности выполнения комплексных кадастровых работ федерального значения, уточнен порядок информирования правообладателей объектов недвижимости о начале выполнения комплексных кадастровых работ, скорректирован порядок согласования местоположения границ земельных участков при выполнении комплексных кадастровых работ, уточнен порядок уведомления правообладателей объектов недвижимости о внесении (невнесении) сведений в Единый государственный реестр недвижимости. Федеральный закон вступил в силу со дня его официального опубликования, за исключением отдельных положений, вступающих в силу с 01.01.2025.</w:t>
      </w:r>
    </w:p>
    <w:p w14:paraId="00285679" w14:textId="268A0413" w:rsidR="00756468" w:rsidRDefault="00756468" w:rsidP="00756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</w:p>
    <w:p w14:paraId="7501059F" w14:textId="150DCAC7" w:rsidR="00756468" w:rsidRDefault="00756468" w:rsidP="00756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18. Постановлением Правительства Российской Федерации от 28.10.2024 № 1439 внесены уточнения в порядок организации ликвидации накопленного вреда окружающей среде.</w:t>
      </w:r>
    </w:p>
    <w:p w14:paraId="47A1D211" w14:textId="368F53E2" w:rsidR="00756468" w:rsidRDefault="00756468" w:rsidP="00756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Установлено, что организация ликвидации накопленного вреда применительно к территории, расположенной в границах земельных участков,</w:t>
      </w:r>
    </w:p>
    <w:p w14:paraId="2604B723" w14:textId="77777777" w:rsidR="00756468" w:rsidRDefault="00756468" w:rsidP="0075646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находящихся в собственности муниципального образования, осуществляется</w:t>
      </w:r>
    </w:p>
    <w:p w14:paraId="1DF26ED7" w14:textId="77777777" w:rsidR="00756468" w:rsidRDefault="00756468" w:rsidP="0075646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органами местного самоуправления такого муниципального образования или</w:t>
      </w:r>
    </w:p>
    <w:p w14:paraId="17CB1583" w14:textId="79FE969B" w:rsidR="00756468" w:rsidRDefault="00756468" w:rsidP="0075646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подведомственными ему муниципальными бюджетными учреждениями, муниципальными казенными учреждениями, применительно к иным территориям - органами государственной власти субъектов Российской Федерации или подведомственными им государственными бюджетными учреждениями, государственными казенными учреждениями.</w:t>
      </w:r>
    </w:p>
    <w:p w14:paraId="36E4B42A" w14:textId="7EE092D6" w:rsidR="00756468" w:rsidRDefault="00756468" w:rsidP="0075646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14:paraId="155C8855" w14:textId="77777777" w:rsidR="00756468" w:rsidRDefault="00756468" w:rsidP="00756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19. В соответствии с постановлением Правительства Российской Федерации</w:t>
      </w:r>
    </w:p>
    <w:p w14:paraId="19E6F461" w14:textId="77777777" w:rsidR="00756468" w:rsidRDefault="00756468" w:rsidP="0075646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 21.10.2024 № 1410 с 01.03.2025 упрощается порядок лицензирования</w:t>
      </w:r>
    </w:p>
    <w:p w14:paraId="4C39FC5D" w14:textId="77777777" w:rsidR="00756468" w:rsidRDefault="00756468" w:rsidP="0075646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эксплуатации взрывопожароопасных и химически опасных производственных</w:t>
      </w:r>
    </w:p>
    <w:p w14:paraId="1934B937" w14:textId="1A977AA8" w:rsidR="00756468" w:rsidRPr="00756468" w:rsidRDefault="00756468" w:rsidP="0075646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объектов I, II и III классов опасности.</w:t>
      </w:r>
    </w:p>
    <w:p w14:paraId="086E04F2" w14:textId="73D03D8D" w:rsidR="00756468" w:rsidRDefault="00756468" w:rsidP="00756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частности, сокращаются перечень сведений, представляемых в лицензирующий орган для получения лицензии, а также сроки принятия решений о предоставлении лицензии (об отказе в предоставлении лицензии), о внесении изменений в реестр лицензий (об отказе во внесении изменений в реестр лицензий).</w:t>
      </w:r>
    </w:p>
    <w:p w14:paraId="16D64ED9" w14:textId="369BA1CA" w:rsidR="00756468" w:rsidRDefault="00756468" w:rsidP="00756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</w:p>
    <w:p w14:paraId="1118E6FE" w14:textId="222027AF" w:rsidR="00756468" w:rsidRDefault="00756468" w:rsidP="00756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20. Постановлением Правительства Российской Федерации от 24.10.2024 № 1433 для объектов федерального государственного контроля (надзора) в области связи вводится категория высокого риска причинения вреда (ущерба).</w:t>
      </w:r>
    </w:p>
    <w:p w14:paraId="0B9A9CC0" w14:textId="378C95D0" w:rsidR="00756468" w:rsidRDefault="00756468" w:rsidP="005361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Актуализированы критерии отнесения объектов государственного контроля (надзора) в области связи к той или иной категории риска. Предусмотрены основания отнесения юрлиц и индивидуальных предпринимателей к высокой категории риска.</w:t>
      </w:r>
      <w:r w:rsidR="0053618C">
        <w:rPr>
          <w:rFonts w:ascii="TimesNewRomanPSMT" w:hAnsi="TimesNewRomanPSMT" w:cs="TimesNewRomanPSMT"/>
          <w:sz w:val="28"/>
          <w:szCs w:val="28"/>
        </w:rPr>
        <w:tab/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Закреплено, что в отношении объектов государственного контроля (надзора),</w:t>
      </w:r>
      <w:r w:rsidR="0053618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отнесенных к категории высокого риска, проводится документарная проверка или</w:t>
      </w:r>
      <w:r w:rsidR="0053618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выездная проверка с периодичностью один раз в 2 года.</w:t>
      </w:r>
    </w:p>
    <w:p w14:paraId="275C141F" w14:textId="127CAEA6" w:rsidR="0053618C" w:rsidRDefault="0053618C" w:rsidP="005361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</w:p>
    <w:p w14:paraId="1A4A21F9" w14:textId="2541D716" w:rsidR="0053618C" w:rsidRDefault="0053618C" w:rsidP="005361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21. В соответствии с постановлением Правительства Российской Федерации от 25.10.2024 № 1435 с 01.01.2025 Росмолодежь наделяется полномочиями по подготовке доклада о положении молодежи в Российской Федерации. Соответствующие изменения внесены в Положение о Федеральном агентстве по делам молодежи, утвержденное постановлением Правительства от 29.05.2008 № 409, и в постановление Правительства от 15.10.2022 № 1840.</w:t>
      </w:r>
    </w:p>
    <w:p w14:paraId="29060402" w14:textId="77777777" w:rsidR="0053618C" w:rsidRDefault="0053618C" w:rsidP="005361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Внесенными изменениями также уточняются особенности осуществления</w:t>
      </w:r>
    </w:p>
    <w:p w14:paraId="543BD095" w14:textId="3FDBBD96" w:rsidR="0053618C" w:rsidRDefault="0053618C" w:rsidP="005361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мониторинга реализации молодежной политики, полномочия Росмолодежи в части проведения указанного мониторинга и структура доклада о положении молодежи в Российской Федерации.</w:t>
      </w:r>
    </w:p>
    <w:p w14:paraId="5444D16C" w14:textId="6C04F2D7" w:rsidR="0053618C" w:rsidRDefault="0053618C" w:rsidP="005361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Постановление вступает в силу с 01.01.2025.</w:t>
      </w:r>
    </w:p>
    <w:p w14:paraId="14E509A9" w14:textId="31B04D12" w:rsidR="0053618C" w:rsidRDefault="0053618C" w:rsidP="005361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</w:p>
    <w:p w14:paraId="35220688" w14:textId="41B4F021" w:rsidR="0053618C" w:rsidRDefault="0053618C" w:rsidP="005361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22. Постановлением Правительства Российской Федерации от 18.10.2024 № 1390 уточнены полномочия Минздрава России.</w:t>
      </w:r>
    </w:p>
    <w:p w14:paraId="69D3063E" w14:textId="33244037" w:rsidR="0053618C" w:rsidRDefault="0053618C" w:rsidP="005361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Так, на Минздрав возложены новые полномочия по утверждению: общих требований к организации посещения пациента священнослужителями;</w:t>
      </w:r>
    </w:p>
    <w:p w14:paraId="3716A9DB" w14:textId="440EFB38" w:rsidR="0053618C" w:rsidRDefault="0053618C" w:rsidP="005361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порядка взаимодействия медицинских организаций и органов внутренних дел в целях осуществления наблюдения за лицами, страдающими хроническими и затяжными психическими расстройствами с тяжелыми стойкими или часто обостряющимися болезненными проявлениями, в отношении которых установлено диспансерное наблюдение в связи со склонностью таких лиц к совершению общественно опасных действий; перечня документов, подготовка которых осуществляется педагогическим работниками при реализации образовательных программ ординатуры (по согласованию с Минобрнауки); перечней лекарств, препаратов, медицинских изделий, в качестве сырья для производства которых используется фармацевтическая субстанция спирта этилового (этанол).</w:t>
      </w:r>
    </w:p>
    <w:p w14:paraId="3172A329" w14:textId="1A35818F" w:rsidR="0053618C" w:rsidRDefault="0053618C" w:rsidP="005361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Исключаются полномочия Минздрава по установлению порядка сдачи экзамена по специальности лицами, получившими медицинское или фармацевтическое образование в иностранных государствах, для допуска к</w:t>
      </w:r>
    </w:p>
    <w:p w14:paraId="15EA2A59" w14:textId="77777777" w:rsidR="0053618C" w:rsidRDefault="0053618C" w:rsidP="005361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медицинской или фармацевтической деятельности.</w:t>
      </w:r>
    </w:p>
    <w:p w14:paraId="3DD9AA1A" w14:textId="77281E3C" w:rsidR="0053618C" w:rsidRDefault="0053618C" w:rsidP="005361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Постановлением вступает в силу с 01.01.2025, за исключением отдельных положений, для которых предусмотрены иные сроки вступления в силу. </w:t>
      </w:r>
    </w:p>
    <w:p w14:paraId="591CD1B7" w14:textId="41A6454D" w:rsidR="0053618C" w:rsidRDefault="0053618C" w:rsidP="005361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</w:p>
    <w:p w14:paraId="4C04143C" w14:textId="034AE455" w:rsidR="0053618C" w:rsidRDefault="0053618C" w:rsidP="005361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23. Постановлением Правительства Российской Федерации от 19.10.2024 № 1396 уточнены основания для признания многоквартирного дома аварийным.</w:t>
      </w:r>
    </w:p>
    <w:p w14:paraId="43AB94EB" w14:textId="1808AD23" w:rsidR="0053618C" w:rsidRDefault="0053618C" w:rsidP="005361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Соответствующие изменения внесены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утвержденное постановлением Правительства Российской Федерации от 28.01.2006 № 47.</w:t>
      </w:r>
    </w:p>
    <w:p w14:paraId="780858A0" w14:textId="050F8C09" w:rsidR="0053618C" w:rsidRDefault="0053618C" w:rsidP="005361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частности, закреплено, что основанием для признания многоквартирного дома аварийным и подлежащим сносу или реконструкции является его аварийное техническое состояние, установленное в соответствии с межгосударственным стандартом ГОСТ 31937-2024 «Здания и сооружения. Правила обследования и мониторинга технического состояния», введенным в действие с 01.05.2024 приказом Росстандарта от 10.04.2024 № 433-ст, на основании выводов юридического лица, являющегося членом саморегулируемой организации,</w:t>
      </w:r>
    </w:p>
    <w:p w14:paraId="733CDF98" w14:textId="77777777" w:rsidR="0053618C" w:rsidRDefault="0053618C" w:rsidP="005361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указанной в пункте 2 части 4 статьи 55.26-1 Градостроительного кодекса</w:t>
      </w:r>
    </w:p>
    <w:p w14:paraId="22BD836D" w14:textId="50585530" w:rsidR="0053618C" w:rsidRDefault="0053618C" w:rsidP="005361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Российской Федерации, об отнесении технического состояния многоквартирного дома к аварийной категории технического состояния, обоснованных соответствующими поверочными расчетами несущей способности конструкций и (или) основания фундаментов.</w:t>
      </w:r>
    </w:p>
    <w:p w14:paraId="5389799D" w14:textId="67C8FAF6" w:rsidR="0053618C" w:rsidRDefault="0053618C" w:rsidP="005361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</w:p>
    <w:p w14:paraId="249A7CC3" w14:textId="03E9269C" w:rsidR="0053618C" w:rsidRDefault="0053618C" w:rsidP="005361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24. Постановлением Правительства Российской Федерации от 24.10.2024 № 1423 упрощено получение военнослужащими первичной медико-санитарной помощи в период проведения СВО.</w:t>
      </w:r>
    </w:p>
    <w:p w14:paraId="55B0F9BD" w14:textId="77777777" w:rsidR="0053618C" w:rsidRDefault="0053618C" w:rsidP="005361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Первичная медико-санитарная помощь при заболеваниях и состояниях,</w:t>
      </w:r>
    </w:p>
    <w:p w14:paraId="2450981E" w14:textId="5C07B3A8" w:rsidR="0053618C" w:rsidRDefault="0053618C" w:rsidP="005361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включенных в программу государственных гарантий бесплатного оказания</w:t>
      </w:r>
      <w:r w:rsidR="0073672E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гражданам медицинской помощи, военнослужащим Вооруженных Сил Российской Федерации, находящимся в отпуске, в том числе по болезни, будет оказываться медицинскими организациями, подведомственными исполнительным органам субъектов Российской Федерации, органам местного самоуправления, по месту обращения за ее получением.</w:t>
      </w:r>
    </w:p>
    <w:p w14:paraId="2FFF1600" w14:textId="67FBD357" w:rsidR="0053618C" w:rsidRDefault="0053618C" w:rsidP="005361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14:paraId="1B13DFF0" w14:textId="0266AAAC" w:rsidR="0073672E" w:rsidRDefault="0073672E" w:rsidP="007367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25. Приказом Ростехнадзора от 19.09.2024 № 290, зарегистрированным в Минюсте 28.10.2024, дополнен перечень индикаторов риска нарушения обязательных требований, используемых для осуществления федерального государственного лицензионного контроля (надзора) за деятельностью, связанной с обращением взрывчатых материалов промышленного назначения.</w:t>
      </w:r>
    </w:p>
    <w:p w14:paraId="45DC3821" w14:textId="4EB88EBA" w:rsidR="0073672E" w:rsidRDefault="0073672E" w:rsidP="007367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Таким индикатором в числе прочего является поступление в соответствии с порядком проведения технического расследования причин аварий информации о трех и более инцидентах, произошедших на опасных производственных объектах при осуществлении лицензиатом деятельности, связанной с обращением взрывчатых материалов промышленного назначения, в течение одного календарного года в случае, если такие инциденты не привели к причинению вреда (ущерба) охраняемым законом ценностям (при условии, что по факту поступления указанной информации не проводилось контрольное (надзорное) мероприятие в отношении лицензиата, эксплуатирующего опасный производственный объект, в рамках федерального государственного надзора в области промышленной</w:t>
      </w:r>
    </w:p>
    <w:p w14:paraId="2C62319E" w14:textId="77777777" w:rsidR="0073672E" w:rsidRDefault="0073672E" w:rsidP="007367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безопасности).</w:t>
      </w:r>
    </w:p>
    <w:p w14:paraId="42E7AC89" w14:textId="194842AD" w:rsidR="0053618C" w:rsidRDefault="0073672E" w:rsidP="007367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Приказ действует до 01.01.2027.</w:t>
      </w:r>
    </w:p>
    <w:p w14:paraId="043296CE" w14:textId="23D019E8" w:rsidR="0073672E" w:rsidRDefault="0073672E" w:rsidP="007367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</w:p>
    <w:p w14:paraId="46790DEC" w14:textId="77777777" w:rsidR="0073672E" w:rsidRDefault="0073672E" w:rsidP="007367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28. Приказом Минкультуры России от 23.09.2024 № 1828,</w:t>
      </w:r>
    </w:p>
    <w:p w14:paraId="2D17E470" w14:textId="77777777" w:rsidR="0073672E" w:rsidRDefault="0073672E" w:rsidP="007367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зарегистрированным в Минюсте 28.10.2024, утверждены индикаторы риска</w:t>
      </w:r>
    </w:p>
    <w:p w14:paraId="08A35E07" w14:textId="77777777" w:rsidR="0073672E" w:rsidRDefault="0073672E" w:rsidP="007367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нарушения обязательных требований при осуществлении федерального</w:t>
      </w:r>
    </w:p>
    <w:p w14:paraId="7E5AF500" w14:textId="77777777" w:rsidR="0073672E" w:rsidRDefault="0073672E" w:rsidP="007367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государственного контроля (надзора) за учетом, комплектованием, хранением,</w:t>
      </w:r>
    </w:p>
    <w:p w14:paraId="027605A1" w14:textId="77777777" w:rsidR="0073672E" w:rsidRDefault="0073672E" w:rsidP="007367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использованием и обеспечением сохранности относящихся к национальному</w:t>
      </w:r>
    </w:p>
    <w:p w14:paraId="376B09FF" w14:textId="034F00A9" w:rsidR="0073672E" w:rsidRDefault="0073672E" w:rsidP="007367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библиотечному фонду обязательного федерального экземпляра документов и книжных памятников.</w:t>
      </w:r>
    </w:p>
    <w:p w14:paraId="206B485B" w14:textId="77777777" w:rsidR="0073672E" w:rsidRDefault="0073672E" w:rsidP="007367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Такими индикаторами являются:</w:t>
      </w:r>
    </w:p>
    <w:p w14:paraId="2867A1B4" w14:textId="3235BA89" w:rsidR="0073672E" w:rsidRDefault="0073672E" w:rsidP="007367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наличие у Минкультуры России информации о пяти и более фактах ложного срабатывания охранной сигнализации в хранилищах контролируемых лиц, в собственности, оперативном управлении, на хранении которых находятся указанные документы и книжные памятники, в течение календарного месяца; выявление Минкультуры России факта отсутствия в течение одного календарного года, предшествующего отчетному периоду, информации о представлении контролируемым лицом сведений о книжных памятниках в реестр книжных памятников.</w:t>
      </w:r>
    </w:p>
    <w:p w14:paraId="017E8E2F" w14:textId="5241F242" w:rsidR="0073672E" w:rsidRDefault="0073672E" w:rsidP="007367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Приказ вступает в силу с 01.11.2024.</w:t>
      </w:r>
    </w:p>
    <w:p w14:paraId="46F7BBAC" w14:textId="28E78C54" w:rsidR="0073672E" w:rsidRDefault="0073672E" w:rsidP="007367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</w:p>
    <w:p w14:paraId="59FA5214" w14:textId="67CA43C1" w:rsidR="0073672E" w:rsidRDefault="0073672E" w:rsidP="007367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30. Приказом Минкультуры России от 23.09.2024 № 1829, зарегистрированным в Минюсте 28.10.2024, установлен индикатор риска нарушения обязательных требований при осуществлении федерального государственного контроля (надзора) за сохранностью и учетом культурных</w:t>
      </w:r>
    </w:p>
    <w:p w14:paraId="732BB29D" w14:textId="77777777" w:rsidR="0073672E" w:rsidRDefault="0073672E" w:rsidP="007367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ценностей, перемещенных в СССР в результате Второй мировой войны и</w:t>
      </w:r>
    </w:p>
    <w:p w14:paraId="6E7019B5" w14:textId="77777777" w:rsidR="0073672E" w:rsidRDefault="0073672E" w:rsidP="007367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находящихся на территории РФ.</w:t>
      </w:r>
    </w:p>
    <w:p w14:paraId="78CBC3E2" w14:textId="111E73B0" w:rsidR="0073672E" w:rsidRDefault="0073672E" w:rsidP="007367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Таким индикатором будет являться наличие у Минкультуры России или его территориальных органов информации о пяти и более фактах ложного срабатывания охранной сигнализации в хранилищах учреждений культуры, в</w:t>
      </w:r>
    </w:p>
    <w:p w14:paraId="30576D81" w14:textId="7E600122" w:rsidR="0073672E" w:rsidRDefault="0073672E" w:rsidP="007367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оперативном управлении которых находятся указанные культурные ценности, в течение календарного месяца.</w:t>
      </w:r>
    </w:p>
    <w:p w14:paraId="55FF39FF" w14:textId="44186DD6" w:rsidR="0073672E" w:rsidRDefault="0073672E" w:rsidP="007367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Приказ вступает в силу с 01.11.2024.</w:t>
      </w:r>
    </w:p>
    <w:p w14:paraId="783A8793" w14:textId="787014A0" w:rsidR="0073672E" w:rsidRDefault="0073672E" w:rsidP="007367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</w:p>
    <w:p w14:paraId="42397B3C" w14:textId="0E0008EF" w:rsidR="0073672E" w:rsidRDefault="0073672E" w:rsidP="007367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31. В соответствии с приказом Минкультуры России от 23.09.2024 № 1830, зарегистрированном в Минюсте 28.10.2024, с 01.11.2024 устанавливаются индикаторы риска нарушения обязательных требований при осуществлении лицензионного контроля (надзора) за деятельностью по сохранению объектов культурного наследия (памятников истории и культуры) народов Российской Федерации.</w:t>
      </w:r>
    </w:p>
    <w:p w14:paraId="323979E6" w14:textId="77777777" w:rsidR="0073672E" w:rsidRDefault="0073672E" w:rsidP="007367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частности, одним из индикаторов является наличие у лицензирующего</w:t>
      </w:r>
    </w:p>
    <w:p w14:paraId="2E27F251" w14:textId="5904892D" w:rsidR="0073672E" w:rsidRDefault="0073672E" w:rsidP="007367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органа информации о выполнении работ по сохранению объекта культурного наследия (памятника истории и культуры) народов Российской Федерации федерального или регионального значений работником, находящимся в штате</w:t>
      </w:r>
    </w:p>
    <w:p w14:paraId="7ED432A3" w14:textId="1E0F6F06" w:rsidR="0073672E" w:rsidRDefault="0073672E" w:rsidP="007367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лицензиата, на трех и более объектах культурного наследия в течение одних суток.</w:t>
      </w:r>
    </w:p>
    <w:p w14:paraId="5122ED54" w14:textId="43F7998A" w:rsidR="0073672E" w:rsidRDefault="0073672E" w:rsidP="007367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14:paraId="7D53678A" w14:textId="1DF52D73" w:rsidR="0073672E" w:rsidRDefault="0073672E" w:rsidP="007367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32. Приказом Минсельхоза России от 23.09.2024 № 546, зарегистрированным в Минюсте 24.10.2024, дополнен перечень индикаторов риска нарушения обязательных требований, используемых при осуществлении федерального государственного ветеринарного контроля (надзора).</w:t>
      </w:r>
    </w:p>
    <w:p w14:paraId="6EF21E72" w14:textId="7879274D" w:rsidR="0073672E" w:rsidRDefault="0073672E" w:rsidP="007367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Таким индикатором является в числе прочего выявление (по информации, содержащейся в ФГИС в области ветеринарии) в течение 2 месяцев подряд 2 и более фактов оформления ветеринарных сопроводительных документов на</w:t>
      </w:r>
    </w:p>
    <w:p w14:paraId="0CCA1DCD" w14:textId="21E9B757" w:rsidR="0073672E" w:rsidRDefault="0073672E" w:rsidP="007367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рыбную продукцию, произведенную одним производителем из водных биологических ресурсов, информация о которых в качестве сырья отсутствует в ФГИС в области ветеринарии у данного производителя.</w:t>
      </w:r>
    </w:p>
    <w:p w14:paraId="1E2B47D2" w14:textId="7D6EF424" w:rsidR="0073672E" w:rsidRDefault="0073672E" w:rsidP="007367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14:paraId="2498F367" w14:textId="053FEAAB" w:rsidR="0073672E" w:rsidRPr="005E5957" w:rsidRDefault="0073672E" w:rsidP="007367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sectPr w:rsidR="0073672E" w:rsidRPr="005E5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24"/>
    <w:rsid w:val="000D08FE"/>
    <w:rsid w:val="0053618C"/>
    <w:rsid w:val="005D6796"/>
    <w:rsid w:val="005E5957"/>
    <w:rsid w:val="0073672E"/>
    <w:rsid w:val="00756468"/>
    <w:rsid w:val="00A2747B"/>
    <w:rsid w:val="00D01621"/>
    <w:rsid w:val="00E20B24"/>
    <w:rsid w:val="00E7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A4949"/>
  <w15:chartTrackingRefBased/>
  <w15:docId w15:val="{B6E0EE5E-8DDA-4761-B138-EE606E58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3671</Words>
  <Characters>20925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Кристина Галимзяновна</dc:creator>
  <cp:keywords/>
  <dc:description/>
  <cp:lastModifiedBy>User</cp:lastModifiedBy>
  <cp:revision>4</cp:revision>
  <dcterms:created xsi:type="dcterms:W3CDTF">2024-11-10T07:41:00Z</dcterms:created>
  <dcterms:modified xsi:type="dcterms:W3CDTF">2024-11-11T06:12:00Z</dcterms:modified>
</cp:coreProperties>
</file>