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BD9" w:rsidRPr="002E66CC" w:rsidRDefault="008D5B96" w:rsidP="00714551">
      <w:pPr>
        <w:spacing w:before="840"/>
        <w:ind w:firstLine="709"/>
        <w:jc w:val="center"/>
        <w:rPr>
          <w:bCs/>
          <w:kern w:val="36"/>
        </w:rPr>
      </w:pPr>
      <w:r w:rsidRPr="002E66CC">
        <w:rPr>
          <w:noProof/>
        </w:rPr>
        <w:drawing>
          <wp:anchor distT="0" distB="0" distL="114300" distR="114300" simplePos="0" relativeHeight="251661312" behindDoc="1" locked="0" layoutInCell="1" allowOverlap="1" wp14:anchorId="7D1B1682" wp14:editId="133B74DC">
            <wp:simplePos x="0" y="0"/>
            <wp:positionH relativeFrom="column">
              <wp:posOffset>2283460</wp:posOffset>
            </wp:positionH>
            <wp:positionV relativeFrom="paragraph">
              <wp:posOffset>-354330</wp:posOffset>
            </wp:positionV>
            <wp:extent cx="1508125" cy="836295"/>
            <wp:effectExtent l="0" t="0" r="0" b="1905"/>
            <wp:wrapThrough wrapText="bothSides">
              <wp:wrapPolygon edited="0">
                <wp:start x="4638" y="0"/>
                <wp:lineTo x="0" y="9841"/>
                <wp:lineTo x="0" y="21157"/>
                <wp:lineTo x="12005" y="21157"/>
                <wp:lineTo x="13915" y="21157"/>
                <wp:lineTo x="21282" y="21157"/>
                <wp:lineTo x="21282" y="5904"/>
                <wp:lineTo x="6003" y="0"/>
                <wp:lineTo x="4638" y="0"/>
              </wp:wrapPolygon>
            </wp:wrapThrough>
            <wp:docPr id="4" name="Рисунок 4" descr="C:\Users\kirillova_es\Desktop\лого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rillova_es\Desktop\лого.em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551" w:rsidRPr="002E66CC">
        <w:rPr>
          <w:b/>
          <w:bCs/>
          <w:kern w:val="36"/>
        </w:rPr>
        <w:t>ИНФОРМАЦИЯ ДЛЯ ПОТРЕБИТЕЛЕЙ</w:t>
      </w:r>
    </w:p>
    <w:p w:rsidR="00264BD9" w:rsidRPr="002E66CC" w:rsidRDefault="00264BD9" w:rsidP="00264BD9">
      <w:pPr>
        <w:spacing w:before="120"/>
        <w:jc w:val="both"/>
      </w:pPr>
      <w:r w:rsidRPr="002E66C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EEAAB" wp14:editId="507D9EA7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5715" r="9525" b="133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.1pt;margin-top:3.65pt;width:480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" strokeweight=".5pt"/>
            </w:pict>
          </mc:Fallback>
        </mc:AlternateContent>
      </w:r>
      <w:r w:rsidR="003207D2" w:rsidRPr="002E66CC">
        <w:t>0</w:t>
      </w:r>
      <w:r w:rsidR="00714551" w:rsidRPr="002E66CC">
        <w:t>9</w:t>
      </w:r>
      <w:r w:rsidRPr="002E66CC">
        <w:t>.</w:t>
      </w:r>
      <w:r w:rsidR="00700D40" w:rsidRPr="002E66CC">
        <w:t>10</w:t>
      </w:r>
      <w:r w:rsidRPr="002E66CC">
        <w:t>.201</w:t>
      </w:r>
      <w:r w:rsidR="00E63F63" w:rsidRPr="002E66CC">
        <w:t>9</w:t>
      </w:r>
    </w:p>
    <w:p w:rsidR="00264BD9" w:rsidRPr="002E66CC" w:rsidRDefault="00E63F63" w:rsidP="00264BD9">
      <w:pPr>
        <w:jc w:val="both"/>
      </w:pPr>
      <w:r w:rsidRPr="002E66CC">
        <w:t>Ленинградская область</w:t>
      </w:r>
    </w:p>
    <w:p w:rsidR="00734E3D" w:rsidRPr="002E66CC" w:rsidRDefault="00734E3D" w:rsidP="009F4B37">
      <w:pPr>
        <w:ind w:firstLine="709"/>
        <w:jc w:val="both"/>
      </w:pPr>
    </w:p>
    <w:p w:rsidR="002E66CC" w:rsidRPr="002E66CC" w:rsidRDefault="002E66CC" w:rsidP="002E66CC">
      <w:pPr>
        <w:ind w:firstLine="709"/>
        <w:jc w:val="center"/>
        <w:rPr>
          <w:rFonts w:eastAsiaTheme="minorHAnsi"/>
          <w:b/>
          <w:lang w:eastAsia="en-US"/>
        </w:rPr>
      </w:pPr>
      <w:r w:rsidRPr="002E66CC">
        <w:rPr>
          <w:rFonts w:eastAsiaTheme="minorHAnsi"/>
          <w:b/>
          <w:lang w:eastAsia="en-US"/>
        </w:rPr>
        <w:t xml:space="preserve">АО «Газпром газораспределение Ленинградская область» </w:t>
      </w:r>
    </w:p>
    <w:p w:rsidR="002E66CC" w:rsidRDefault="002E66CC" w:rsidP="002E66CC">
      <w:pPr>
        <w:ind w:firstLine="709"/>
        <w:jc w:val="center"/>
        <w:rPr>
          <w:rFonts w:eastAsiaTheme="minorHAnsi"/>
          <w:b/>
          <w:lang w:eastAsia="en-US"/>
        </w:rPr>
      </w:pPr>
      <w:r w:rsidRPr="002E66CC">
        <w:rPr>
          <w:rFonts w:eastAsiaTheme="minorHAnsi"/>
          <w:b/>
          <w:lang w:eastAsia="en-US"/>
        </w:rPr>
        <w:t xml:space="preserve">напоминает о необходимости ежегодного технического обслуживания </w:t>
      </w:r>
    </w:p>
    <w:p w:rsidR="002E66CC" w:rsidRPr="002E66CC" w:rsidRDefault="002E66CC" w:rsidP="002E66CC">
      <w:pPr>
        <w:spacing w:after="120"/>
        <w:ind w:firstLine="709"/>
        <w:jc w:val="center"/>
        <w:rPr>
          <w:rFonts w:eastAsiaTheme="minorHAnsi"/>
          <w:b/>
          <w:lang w:eastAsia="en-US"/>
        </w:rPr>
      </w:pPr>
      <w:r w:rsidRPr="002E66CC">
        <w:rPr>
          <w:rFonts w:eastAsiaTheme="minorHAnsi"/>
          <w:b/>
          <w:lang w:eastAsia="en-US"/>
        </w:rPr>
        <w:t>газового оборудования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b/>
          <w:lang w:val="en-US" w:eastAsia="en-US"/>
        </w:rPr>
      </w:pPr>
      <w:proofErr w:type="gramStart"/>
      <w:r w:rsidRPr="002E66CC">
        <w:rPr>
          <w:rFonts w:eastAsiaTheme="minorHAnsi"/>
          <w:b/>
          <w:lang w:eastAsia="en-US"/>
        </w:rPr>
        <w:t>В целях обеспечения безопасности потребителей газа специалисты АО «Газпром газораспределение Ленинградская область» обращают внимание на основные моменты, касающиеся технического обслуживания внутриквартирного газового оборудования.</w:t>
      </w:r>
      <w:proofErr w:type="gramEnd"/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1. Периодичность технического обслуживания внутриквартирного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  <w:lang w:eastAsia="en-US"/>
        </w:rPr>
        <w:t>Периодичность технического облуживания  внутридомового и внутриквартирного газового оборудования установлена Правилами пользования газом</w:t>
      </w:r>
      <w:r w:rsidRPr="002E66CC">
        <w:rPr>
          <w:rFonts w:eastAsia="Times New Roman"/>
        </w:rPr>
        <w:t xml:space="preserve">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(утвержденными постановлением Правительства Российской Федерации от 14.05.2013 № 410)</w:t>
      </w:r>
      <w:r w:rsidRPr="002E66CC">
        <w:rPr>
          <w:rFonts w:eastAsiaTheme="minorHAnsi"/>
          <w:lang w:eastAsia="en-US"/>
        </w:rPr>
        <w:t>.</w:t>
      </w:r>
      <w:r w:rsidRPr="002E66CC">
        <w:rPr>
          <w:rFonts w:eastAsiaTheme="minorHAnsi"/>
        </w:rPr>
        <w:t xml:space="preserve">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shd w:val="clear" w:color="auto" w:fill="FFFFFF"/>
          <w:lang w:eastAsia="en-US"/>
        </w:rPr>
      </w:pPr>
      <w:proofErr w:type="gramStart"/>
      <w:r w:rsidRPr="002E66CC">
        <w:rPr>
          <w:rFonts w:eastAsiaTheme="minorHAnsi"/>
          <w:shd w:val="clear" w:color="auto" w:fill="FFFFFF"/>
          <w:lang w:eastAsia="en-US"/>
        </w:rPr>
        <w:t>В соответствии с Постановлением Правительства РФ от 09.09.2017 № 1091, внесшим изменения в Правила пользования газом, с указанного времени техническое обслуживание внутридомового и (или) внутриквартирного газового оборудования должно проводиться не реже 1 раза в год.</w:t>
      </w:r>
      <w:proofErr w:type="gramEnd"/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2. Ответственность за отсутствие договора на техобслуживание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</w:pP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>Согласно п. 45 Правил поставки газа, у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 xml:space="preserve">твержденных </w:t>
      </w:r>
      <w:r w:rsidRPr="002E66CC">
        <w:rPr>
          <w:rFonts w:eastAsiaTheme="minorHAnsi"/>
          <w:bCs/>
          <w:kern w:val="36"/>
          <w:lang w:eastAsia="en-US"/>
        </w:rPr>
        <w:t>Постановлением Правительства РФ от 21.07.2008 N 549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 xml:space="preserve">и п. 80 </w:t>
      </w:r>
      <w:r w:rsidRPr="002E66CC">
        <w:rPr>
          <w:rFonts w:eastAsiaTheme="minorHAnsi"/>
          <w:lang w:eastAsia="en-US"/>
        </w:rPr>
        <w:t>Правил пользования газом,</w:t>
      </w:r>
      <w:r w:rsidRPr="002E66CC">
        <w:rPr>
          <w:rFonts w:eastAsiaTheme="minorHAnsi"/>
          <w:shd w:val="clear" w:color="auto" w:fill="FFFFFF"/>
          <w:lang w:eastAsia="en-US"/>
        </w:rPr>
        <w:t xml:space="preserve"> отсутствие у абонента договора </w:t>
      </w: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 xml:space="preserve">на техобслуживание и ремонт </w:t>
      </w:r>
      <w:r w:rsidRPr="002E66CC">
        <w:rPr>
          <w:rFonts w:eastAsia="Times New Roman"/>
        </w:rPr>
        <w:t>внутридомового и (или) внутриквартирного газового оборудования</w:t>
      </w:r>
      <w:r w:rsidRPr="002E66CC">
        <w:rPr>
          <w:rFonts w:eastAsiaTheme="minorHAnsi"/>
          <w:iCs/>
          <w:color w:val="000000"/>
          <w:bdr w:val="none" w:sz="0" w:space="0" w:color="auto" w:frame="1"/>
          <w:shd w:val="clear" w:color="auto" w:fill="FFFFFF"/>
          <w:lang w:eastAsia="en-US"/>
        </w:rPr>
        <w:t xml:space="preserve">, а 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>также отказ в допуске представителя специализированной организации для выполнения работ по техобслуживанию газового оборудования является основанием для приостановки подачи газа</w:t>
      </w:r>
      <w:r w:rsidRPr="002E66CC">
        <w:rPr>
          <w:rFonts w:eastAsiaTheme="minorHAnsi"/>
          <w:lang w:eastAsia="en-US"/>
        </w:rPr>
        <w:t xml:space="preserve"> (с предварительным письменным уведомлением абонента)</w:t>
      </w:r>
      <w:r w:rsidRPr="002E66CC">
        <w:rPr>
          <w:rFonts w:eastAsiaTheme="minorHAnsi"/>
          <w:iCs/>
          <w:bdr w:val="none" w:sz="0" w:space="0" w:color="auto" w:frame="1"/>
          <w:shd w:val="clear" w:color="auto" w:fill="FFFFFF"/>
          <w:lang w:eastAsia="en-US"/>
        </w:rPr>
        <w:t xml:space="preserve">. </w:t>
      </w:r>
    </w:p>
    <w:p w:rsidR="002E66CC" w:rsidRPr="002E66CC" w:rsidRDefault="002E66CC" w:rsidP="002E66CC">
      <w:pPr>
        <w:shd w:val="clear" w:color="auto" w:fill="FFFFFF"/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 xml:space="preserve">В этих случаях, в соответствии с п. 85 Правил пользования газом, для возобновления газоснабжения абоненту необходимо оплатить расходы, связанные с приостановлением и последующим возобновлением подачи газа.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>Кроме того, за отказ в допуске 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(в случае уведомления о выполнении таких работ в установленном порядке), абонент может быть привлечен к административной ответственности по ст.9.23 КоАП РФ в виде административного штрафа.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3. Требования, которым должна отвечать компания, занимающаяся техобслуживанием газового оборудования.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</w:rPr>
      </w:pPr>
      <w:r w:rsidRPr="002E66CC">
        <w:rPr>
          <w:rFonts w:eastAsiaTheme="minorHAnsi"/>
          <w:lang w:eastAsia="en-US"/>
        </w:rPr>
        <w:t xml:space="preserve">Заключить договор на техническое обслуживание внутридомового и (или) внутриквартирного газового оборудования можно со специализированной организацией, отвечающей требованиям, установленным в разделе 9 Правил пользования газом. На территории Ленинградской области таким требованиям отвечает </w:t>
      </w:r>
      <w:r w:rsidRPr="002E66CC">
        <w:rPr>
          <w:rFonts w:eastAsia="Times New Roman"/>
        </w:rPr>
        <w:t>АО «Газпром газораспределение Ленинградская область».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4. Условия заключения договора на техобслуживание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</w:rPr>
      </w:pPr>
      <w:r w:rsidRPr="002E66CC">
        <w:rPr>
          <w:rFonts w:eastAsia="Times New Roman"/>
          <w:bCs/>
          <w:kern w:val="36"/>
        </w:rPr>
        <w:lastRenderedPageBreak/>
        <w:t xml:space="preserve">Порядок и условия заключения договора на техническое обслуживание и ремонт внутридомового и (или) внутриквартирного газового оборудования определен </w:t>
      </w:r>
      <w:r w:rsidRPr="002E66CC">
        <w:rPr>
          <w:rFonts w:eastAsia="Times New Roman"/>
        </w:rPr>
        <w:t>Правилами пользования газом.</w:t>
      </w:r>
      <w:r w:rsidRPr="002E66CC">
        <w:rPr>
          <w:rFonts w:eastAsia="Times New Roman"/>
          <w:lang w:val="en-US"/>
        </w:rPr>
        <w:t xml:space="preserve"> </w:t>
      </w:r>
      <w:r w:rsidRPr="002E66CC">
        <w:rPr>
          <w:rFonts w:eastAsiaTheme="minorHAnsi"/>
          <w:lang w:eastAsia="en-US"/>
        </w:rPr>
        <w:t xml:space="preserve">В </w:t>
      </w:r>
      <w:proofErr w:type="gramStart"/>
      <w:r w:rsidRPr="002E66CC">
        <w:rPr>
          <w:rFonts w:eastAsiaTheme="minorHAnsi"/>
          <w:lang w:eastAsia="en-US"/>
        </w:rPr>
        <w:t>соответствии</w:t>
      </w:r>
      <w:proofErr w:type="gramEnd"/>
      <w:r w:rsidRPr="002E66CC">
        <w:rPr>
          <w:rFonts w:eastAsiaTheme="minorHAnsi"/>
          <w:lang w:eastAsia="en-US"/>
        </w:rPr>
        <w:t xml:space="preserve"> с п. 18 Правил пользования газом, д</w:t>
      </w:r>
      <w:r w:rsidRPr="002E66CC">
        <w:rPr>
          <w:rFonts w:eastAsia="Times New Roman"/>
        </w:rPr>
        <w:t xml:space="preserve">ля заключения договора абоненту необходимо обратиться с заявкой в специализированную организацию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="Times New Roman"/>
        </w:rPr>
        <w:t xml:space="preserve">При себе необходимо иметь копию удостоверения личности; </w:t>
      </w:r>
      <w:r w:rsidRPr="002E66CC">
        <w:rPr>
          <w:rFonts w:eastAsiaTheme="minorHAnsi"/>
          <w:lang w:eastAsia="en-US"/>
        </w:rPr>
        <w:t>документы, подтверждающие право собственности (пользования) на помещение в многоквартирном доме или домовладение, в котором расположено газовое оборудование; документы, подтверждающие состав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val="en-US" w:eastAsia="en-US"/>
        </w:rPr>
        <w:t>5</w:t>
      </w:r>
      <w:r w:rsidRPr="002E66CC">
        <w:rPr>
          <w:rFonts w:eastAsiaTheme="minorHAnsi"/>
          <w:b/>
          <w:i/>
          <w:lang w:eastAsia="en-US"/>
        </w:rPr>
        <w:t>. Информирование о предстоящем техобслуживании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  <w:shd w:val="clear" w:color="auto" w:fill="FFFFFF"/>
        </w:rPr>
      </w:pPr>
      <w:proofErr w:type="gramStart"/>
      <w:r w:rsidRPr="002E66CC">
        <w:rPr>
          <w:rFonts w:eastAsia="Times New Roman"/>
          <w:color w:val="010101"/>
          <w:shd w:val="clear" w:color="auto" w:fill="FFFFFF"/>
        </w:rPr>
        <w:t>В соответствии с п.46 Правил</w:t>
      </w:r>
      <w:r w:rsidRPr="002E66CC">
        <w:rPr>
          <w:rFonts w:eastAsia="Times New Roman"/>
          <w:color w:val="010101"/>
          <w:shd w:val="clear" w:color="auto" w:fill="FFFFFF"/>
          <w:lang w:val="en-US"/>
        </w:rPr>
        <w:t xml:space="preserve"> </w:t>
      </w:r>
      <w:r w:rsidRPr="002E66CC">
        <w:rPr>
          <w:rFonts w:eastAsia="Times New Roman"/>
        </w:rPr>
        <w:t>пользования газом</w:t>
      </w:r>
      <w:r w:rsidRPr="002E66CC">
        <w:rPr>
          <w:rFonts w:eastAsia="Times New Roman"/>
          <w:color w:val="010101"/>
          <w:shd w:val="clear" w:color="auto" w:fill="FFFFFF"/>
        </w:rPr>
        <w:t>, к</w:t>
      </w:r>
      <w:r w:rsidRPr="002E66CC">
        <w:rPr>
          <w:rFonts w:eastAsia="Times New Roman"/>
          <w:shd w:val="clear" w:color="auto" w:fill="FFFFFF"/>
        </w:rPr>
        <w:t xml:space="preserve">онкретные дата и время выполнения работ (оказания услуг)  по техническому обслуживанию доводятся  компанией до сведения  заказчика любым из следующих способов:  путем размещения объявлений в местах общего доступа на информационных стендах, на  подъездах многоквартирного дома, средствами  телефонной связи, путем  направления электронных и почтовых  сообщений. </w:t>
      </w:r>
      <w:proofErr w:type="gramEnd"/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="Times New Roman"/>
          <w:color w:val="010101"/>
          <w:shd w:val="clear" w:color="auto" w:fill="FFFFFF"/>
        </w:rPr>
        <w:t>Если во время запланированного проведения работ никого не будет дома, можно позвонить по указанному в объявлении номеру телефона и договориться о приходе специалиста в удобное для абонента время.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val="en-US" w:eastAsia="en-US"/>
        </w:rPr>
        <w:t>6</w:t>
      </w:r>
      <w:r w:rsidRPr="002E66CC">
        <w:rPr>
          <w:rFonts w:eastAsiaTheme="minorHAnsi"/>
          <w:b/>
          <w:i/>
          <w:lang w:eastAsia="en-US"/>
        </w:rPr>
        <w:t>. Перечень работ в рамках технического обслуживания газового оборудования.</w:t>
      </w:r>
    </w:p>
    <w:p w:rsidR="002E66CC" w:rsidRPr="002E66CC" w:rsidRDefault="002E66CC" w:rsidP="002E66CC">
      <w:pPr>
        <w:autoSpaceDE w:val="0"/>
        <w:autoSpaceDN w:val="0"/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Правилами пользования газом установлен минимальный перечень выполняемых работ по техническому обслуживанию и ремонту внутридомового и (или) внутриквартирного газового оборудования, включающий в себя: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>- проверку наличия тяги в дымовых и вентиляционных  каналах;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состояние соединительных труб с дымовым каналом;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визуальную проверку (осмотр) целостности и соответствия нормативным требованиям оборудования, наличия к оборудованию свободного доступа, состояния окраски и креплений газопровода;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проверку (приборным методом или </w:t>
      </w:r>
      <w:proofErr w:type="spellStart"/>
      <w:r w:rsidRPr="002E66CC">
        <w:rPr>
          <w:rFonts w:eastAsiaTheme="minorHAnsi"/>
        </w:rPr>
        <w:t>обмыливанием</w:t>
      </w:r>
      <w:proofErr w:type="spellEnd"/>
      <w:r w:rsidRPr="002E66CC">
        <w:rPr>
          <w:rFonts w:eastAsiaTheme="minorHAnsi"/>
        </w:rPr>
        <w:t xml:space="preserve">) герметичности соединений (сварных, резьбовых) и отключающих устройств оборудования;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проверку работоспособности оборудования, проверку работоспособности и смазку  отключающих устройств, установленных на газопроводах;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работы по разборке, смазке кранов газоиспользующего оборудования; 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проверку работоспособности устройств (предохранительная арматура, системы контроля загазованности), позволяющих автоматически отключить подачу газа при отклонении контролируемых параметров за допустимые пределы, ее наладка и регулировка (для соответствующего оборудования);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регулировку процессов сжигания газа на всех режимах работы (для соответствующего оборудования), очистку горелок от загрязнений;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</w:rPr>
      </w:pPr>
      <w:r w:rsidRPr="002E66CC">
        <w:rPr>
          <w:rFonts w:eastAsiaTheme="minorHAnsi"/>
        </w:rPr>
        <w:t xml:space="preserve">- инструктаж по безопасному использованию газа при удовлетворении коммунально-бытовых нужд. 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val="en-US" w:eastAsia="en-US"/>
        </w:rPr>
        <w:t>7</w:t>
      </w:r>
      <w:r w:rsidRPr="002E66CC">
        <w:rPr>
          <w:rFonts w:eastAsiaTheme="minorHAnsi"/>
          <w:b/>
          <w:i/>
          <w:lang w:eastAsia="en-US"/>
        </w:rPr>
        <w:t>. Стоимость техобслуживания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 xml:space="preserve">Согласно п.40 Правил пользования газом, цена договора на техобслуживание </w:t>
      </w:r>
      <w:r w:rsidRPr="002E66CC">
        <w:rPr>
          <w:rFonts w:eastAsiaTheme="minorHAnsi"/>
          <w:shd w:val="clear" w:color="auto" w:fill="FFFFFF"/>
          <w:lang w:eastAsia="en-US"/>
        </w:rPr>
        <w:t xml:space="preserve">внутридомового и (или) внутриквартирного газового оборудования </w:t>
      </w:r>
      <w:r w:rsidRPr="002E66CC">
        <w:rPr>
          <w:rFonts w:eastAsia="Times New Roman"/>
        </w:rPr>
        <w:t>определяется на основании тарифов на выполнение работ, рассчитываемых в соответствии с методическими рекомендациями, утверждаемыми Федеральной антимонопольной службой.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</w:rPr>
      </w:pPr>
      <w:r w:rsidRPr="002E66CC">
        <w:rPr>
          <w:rFonts w:eastAsia="Times New Roman"/>
        </w:rPr>
        <w:t xml:space="preserve">Стоимость услуг компании по техническому обслуживанию рассчитана на основании  «Методических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оборудования», утвержденных Приказом ФСТ России от 27.12.2013 № 269-э/8 и определяется на основании «Прейскуранта </w:t>
      </w:r>
      <w:r w:rsidRPr="002E66CC">
        <w:rPr>
          <w:rFonts w:eastAsia="Times New Roman"/>
        </w:rPr>
        <w:lastRenderedPageBreak/>
        <w:t>цен на услуги газового хозяйства по техническому обслуживанию и ремонту газораспределительных систем».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  <w:lang w:val="en-US"/>
        </w:rPr>
      </w:pPr>
      <w:r w:rsidRPr="002E66CC">
        <w:rPr>
          <w:rFonts w:eastAsia="Times New Roman"/>
        </w:rPr>
        <w:t xml:space="preserve">С действующим Прейскурантом можно ознакомиться на официальном сайте АО «Газпром газораспределение Ленинградская область» </w:t>
      </w:r>
      <w:hyperlink r:id="rId9" w:history="1">
        <w:r w:rsidRPr="002E66CC">
          <w:rPr>
            <w:rFonts w:eastAsia="Times New Roman"/>
            <w:lang w:val="en-US"/>
          </w:rPr>
          <w:t>www</w:t>
        </w:r>
        <w:r w:rsidRPr="002E66CC">
          <w:rPr>
            <w:rFonts w:eastAsia="Times New Roman"/>
          </w:rPr>
          <w:t>.</w:t>
        </w:r>
        <w:proofErr w:type="spellStart"/>
        <w:r w:rsidRPr="002E66CC">
          <w:rPr>
            <w:rFonts w:eastAsia="Times New Roman"/>
            <w:lang w:val="en-US"/>
          </w:rPr>
          <w:t>gazprom</w:t>
        </w:r>
        <w:proofErr w:type="spellEnd"/>
        <w:r w:rsidRPr="002E66CC">
          <w:rPr>
            <w:rFonts w:eastAsia="Times New Roman"/>
          </w:rPr>
          <w:t>-</w:t>
        </w:r>
        <w:proofErr w:type="spellStart"/>
        <w:r w:rsidRPr="002E66CC">
          <w:rPr>
            <w:rFonts w:eastAsia="Times New Roman"/>
            <w:lang w:val="en-US"/>
          </w:rPr>
          <w:t>lenobl</w:t>
        </w:r>
        <w:proofErr w:type="spellEnd"/>
        <w:r w:rsidRPr="002E66CC">
          <w:rPr>
            <w:rFonts w:eastAsia="Times New Roman"/>
          </w:rPr>
          <w:t>.</w:t>
        </w:r>
        <w:proofErr w:type="spellStart"/>
        <w:r w:rsidRPr="002E66CC">
          <w:rPr>
            <w:rFonts w:eastAsia="Times New Roman"/>
            <w:lang w:val="en-US"/>
          </w:rPr>
          <w:t>ru</w:t>
        </w:r>
        <w:proofErr w:type="spellEnd"/>
      </w:hyperlink>
      <w:r w:rsidRPr="002E66CC">
        <w:rPr>
          <w:rFonts w:eastAsia="Times New Roman"/>
        </w:rPr>
        <w:t>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="Times New Roman"/>
          <w:b/>
          <w:i/>
          <w:lang w:val="en-US"/>
        </w:rPr>
        <w:t>8</w:t>
      </w:r>
      <w:r w:rsidRPr="002E66CC">
        <w:rPr>
          <w:rFonts w:eastAsia="Times New Roman"/>
          <w:b/>
          <w:i/>
        </w:rPr>
        <w:t>. Д</w:t>
      </w:r>
      <w:r w:rsidRPr="002E66CC">
        <w:rPr>
          <w:rFonts w:eastAsiaTheme="minorHAnsi"/>
          <w:b/>
          <w:i/>
          <w:lang w:eastAsia="en-US"/>
        </w:rPr>
        <w:t>ействия в случае выявления неполадок газового оборудования.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  <w:lang w:eastAsia="en-US"/>
        </w:rPr>
      </w:pPr>
      <w:r w:rsidRPr="002E66CC">
        <w:rPr>
          <w:rFonts w:eastAsiaTheme="minorHAnsi"/>
          <w:lang w:eastAsia="en-US"/>
        </w:rPr>
        <w:t xml:space="preserve">При обнаружении </w:t>
      </w:r>
      <w:r w:rsidRPr="002E66CC">
        <w:rPr>
          <w:rFonts w:eastAsia="Times New Roman"/>
          <w:lang w:eastAsia="en-US"/>
        </w:rPr>
        <w:t>неисправности газового оборудования категорически запрещается пытаться самостоятельно устранить возникшие неполадки.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="Times New Roman"/>
          <w:lang w:eastAsia="en-US"/>
        </w:rPr>
      </w:pPr>
      <w:r w:rsidRPr="002E66CC">
        <w:rPr>
          <w:rFonts w:eastAsia="Times New Roman"/>
          <w:lang w:eastAsia="en-US"/>
        </w:rPr>
        <w:t xml:space="preserve">При появлении запаха газа следует немедленно прекратить использование газового оборудования, перекрыть краны на газопроводе и приборах, открыть окна и двери для проветривания. В загазованном </w:t>
      </w:r>
      <w:proofErr w:type="gramStart"/>
      <w:r w:rsidRPr="002E66CC">
        <w:rPr>
          <w:rFonts w:eastAsia="Times New Roman"/>
          <w:lang w:eastAsia="en-US"/>
        </w:rPr>
        <w:t>помещении</w:t>
      </w:r>
      <w:proofErr w:type="gramEnd"/>
      <w:r w:rsidRPr="002E66CC">
        <w:rPr>
          <w:rFonts w:eastAsia="Times New Roman"/>
          <w:lang w:eastAsia="en-US"/>
        </w:rPr>
        <w:t xml:space="preserve"> нельзя зажигать спички, курить, пользоваться электрическими приборами, электрическим звонком, включать и выключать электроосвещение. Необходимо оперативно покинуть помещение и позвонить в аварийную газовую службу.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b/>
          <w:i/>
          <w:lang w:eastAsia="en-US"/>
        </w:rPr>
      </w:pPr>
      <w:r w:rsidRPr="002E66CC">
        <w:rPr>
          <w:rFonts w:eastAsiaTheme="minorHAnsi"/>
          <w:b/>
          <w:i/>
          <w:lang w:eastAsia="en-US"/>
        </w:rPr>
        <w:t>9. Как отличить квалифицированных специалистов от мошенников.</w:t>
      </w:r>
    </w:p>
    <w:p w:rsidR="002E66CC" w:rsidRPr="002E66CC" w:rsidRDefault="002E66CC" w:rsidP="002E66CC">
      <w:pPr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Theme="minorHAnsi"/>
          <w:lang w:eastAsia="en-US"/>
        </w:rPr>
        <w:t xml:space="preserve">Специалисты АО «Газпрома газораспределение Ленинградская область» заходят в дома и квартиры только в трех случаях: при плановом техническом обслуживании газового оборудования, при ремонте газового оборудования или при аварийных вызовах. </w:t>
      </w:r>
    </w:p>
    <w:p w:rsidR="002E66CC" w:rsidRPr="002E66CC" w:rsidRDefault="002E66CC" w:rsidP="002E66CC">
      <w:pPr>
        <w:spacing w:after="120"/>
        <w:ind w:firstLine="709"/>
        <w:jc w:val="both"/>
        <w:rPr>
          <w:rFonts w:eastAsiaTheme="minorHAnsi"/>
          <w:lang w:eastAsia="en-US"/>
        </w:rPr>
      </w:pPr>
      <w:r w:rsidRPr="002E66CC">
        <w:rPr>
          <w:rFonts w:eastAsiaTheme="minorHAnsi"/>
          <w:lang w:eastAsia="en-US"/>
        </w:rPr>
        <w:t>Чтобы обезопасить себя от мошенников, которые представляются  работниками газовых служб, следует обращать внимание на их внешний вид. Сотрудник газораспределительной компании всегда одет в одежду с фирменным логотипом и имеет при себе служебное удостоверение с фотографией.</w:t>
      </w:r>
      <w:r w:rsidRPr="002E66CC">
        <w:rPr>
          <w:rFonts w:eastAsiaTheme="minorHAnsi"/>
          <w:i/>
          <w:lang w:eastAsia="en-US"/>
        </w:rPr>
        <w:t xml:space="preserve"> </w:t>
      </w:r>
      <w:r w:rsidRPr="002E66CC">
        <w:rPr>
          <w:rFonts w:eastAsiaTheme="minorHAnsi"/>
          <w:lang w:eastAsia="en-US"/>
        </w:rPr>
        <w:t>Если во время визита специалиста возникли сомнения, можно позвонить по телефону 04 (с мобильного – 104) и уточнить, работает ли данный сотрудник по конкретному  адресу.</w:t>
      </w:r>
    </w:p>
    <w:p w:rsidR="002E66CC" w:rsidRPr="002E66CC" w:rsidRDefault="002E66CC" w:rsidP="002E66CC">
      <w:pPr>
        <w:ind w:firstLine="709"/>
        <w:jc w:val="both"/>
        <w:rPr>
          <w:rFonts w:eastAsia="Times New Roman"/>
          <w:b/>
        </w:rPr>
      </w:pPr>
      <w:r w:rsidRPr="002E66CC">
        <w:rPr>
          <w:rFonts w:eastAsia="Times New Roman"/>
          <w:b/>
        </w:rPr>
        <w:t>Контактная информация</w:t>
      </w:r>
    </w:p>
    <w:p w:rsidR="00FD0C4C" w:rsidRPr="002E66CC" w:rsidRDefault="002E66CC" w:rsidP="00FD0C4C">
      <w:pPr>
        <w:ind w:firstLine="709"/>
        <w:jc w:val="both"/>
        <w:rPr>
          <w:rFonts w:eastAsia="Times New Roman"/>
        </w:rPr>
      </w:pPr>
      <w:r w:rsidRPr="00237302">
        <w:rPr>
          <w:rFonts w:eastAsia="Times New Roman"/>
        </w:rPr>
        <w:t xml:space="preserve">Для заключения договора на техобслуживание газового оборудования можно подать </w:t>
      </w:r>
      <w:r w:rsidRPr="008F0363">
        <w:rPr>
          <w:rFonts w:eastAsia="Times New Roman"/>
        </w:rPr>
        <w:t xml:space="preserve">заявку через официальный сайт компании </w:t>
      </w:r>
      <w:hyperlink r:id="rId10" w:history="1">
        <w:r w:rsidRPr="008F0363">
          <w:rPr>
            <w:rFonts w:eastAsia="Times New Roman"/>
            <w:lang w:val="en-US"/>
          </w:rPr>
          <w:t>www</w:t>
        </w:r>
        <w:r w:rsidRPr="008F0363">
          <w:rPr>
            <w:rFonts w:eastAsia="Times New Roman"/>
          </w:rPr>
          <w:t>.</w:t>
        </w:r>
        <w:proofErr w:type="spellStart"/>
        <w:r w:rsidRPr="008F0363">
          <w:rPr>
            <w:rFonts w:eastAsia="Times New Roman"/>
            <w:lang w:val="en-US"/>
          </w:rPr>
          <w:t>gazprom</w:t>
        </w:r>
        <w:proofErr w:type="spellEnd"/>
        <w:r w:rsidRPr="008F0363">
          <w:rPr>
            <w:rFonts w:eastAsia="Times New Roman"/>
          </w:rPr>
          <w:t>-</w:t>
        </w:r>
        <w:proofErr w:type="spellStart"/>
        <w:r w:rsidRPr="008F0363">
          <w:rPr>
            <w:rFonts w:eastAsia="Times New Roman"/>
            <w:lang w:val="en-US"/>
          </w:rPr>
          <w:t>lenobl</w:t>
        </w:r>
        <w:proofErr w:type="spellEnd"/>
        <w:r w:rsidRPr="008F0363">
          <w:rPr>
            <w:rFonts w:eastAsia="Times New Roman"/>
          </w:rPr>
          <w:t>.</w:t>
        </w:r>
        <w:proofErr w:type="spellStart"/>
        <w:r w:rsidRPr="008F0363">
          <w:rPr>
            <w:rFonts w:eastAsia="Times New Roman"/>
            <w:lang w:val="en-US"/>
          </w:rPr>
          <w:t>ru</w:t>
        </w:r>
        <w:proofErr w:type="spellEnd"/>
      </w:hyperlink>
      <w:r w:rsidRPr="008F0363">
        <w:rPr>
          <w:rFonts w:eastAsia="Times New Roman"/>
          <w:lang w:val="en-US"/>
        </w:rPr>
        <w:t xml:space="preserve"> </w:t>
      </w:r>
      <w:r w:rsidRPr="008F0363">
        <w:rPr>
          <w:rFonts w:eastAsia="Times New Roman"/>
        </w:rPr>
        <w:t xml:space="preserve">или по телефону областного </w:t>
      </w:r>
      <w:r w:rsidRPr="00FD0C4C">
        <w:rPr>
          <w:rFonts w:eastAsia="Times New Roman"/>
        </w:rPr>
        <w:t xml:space="preserve">филиала АО «Газпром газораспределение Ленинградская область» в </w:t>
      </w:r>
      <w:r w:rsidR="00FD0C4C" w:rsidRPr="002E66CC">
        <w:rPr>
          <w:rFonts w:eastAsia="Times New Roman"/>
        </w:rPr>
        <w:t xml:space="preserve">г. Тосно (обслуживает </w:t>
      </w:r>
      <w:proofErr w:type="spellStart"/>
      <w:r w:rsidR="00FD0C4C" w:rsidRPr="002E66CC">
        <w:rPr>
          <w:rFonts w:eastAsia="Times New Roman"/>
        </w:rPr>
        <w:t>Тосненский</w:t>
      </w:r>
      <w:proofErr w:type="spellEnd"/>
      <w:r w:rsidR="00FD0C4C" w:rsidRPr="002E66CC">
        <w:rPr>
          <w:rFonts w:eastAsia="Times New Roman"/>
        </w:rPr>
        <w:t xml:space="preserve">, Кировский, </w:t>
      </w:r>
      <w:proofErr w:type="spellStart"/>
      <w:r w:rsidR="00FD0C4C" w:rsidRPr="002E66CC">
        <w:rPr>
          <w:rFonts w:eastAsia="Times New Roman"/>
        </w:rPr>
        <w:t>Киришский</w:t>
      </w:r>
      <w:proofErr w:type="spellEnd"/>
      <w:r w:rsidR="00FD0C4C" w:rsidRPr="002E66CC">
        <w:rPr>
          <w:rFonts w:eastAsia="Times New Roman"/>
        </w:rPr>
        <w:t xml:space="preserve"> и </w:t>
      </w:r>
      <w:proofErr w:type="spellStart"/>
      <w:r w:rsidR="00FD0C4C" w:rsidRPr="002E66CC">
        <w:rPr>
          <w:rFonts w:eastAsia="Times New Roman"/>
        </w:rPr>
        <w:t>Волховский</w:t>
      </w:r>
      <w:proofErr w:type="spellEnd"/>
      <w:r w:rsidR="00FD0C4C" w:rsidRPr="002E66CC">
        <w:rPr>
          <w:rFonts w:eastAsia="Times New Roman"/>
        </w:rPr>
        <w:t xml:space="preserve"> районы) +7 (81361) 4-26-00.</w:t>
      </w:r>
    </w:p>
    <w:p w:rsidR="002E66CC" w:rsidRPr="00FD0C4C" w:rsidRDefault="002E66CC" w:rsidP="00FD0C4C">
      <w:pPr>
        <w:ind w:firstLine="709"/>
        <w:jc w:val="both"/>
      </w:pPr>
    </w:p>
    <w:p w:rsidR="008F0363" w:rsidRPr="00237302" w:rsidRDefault="008F0363" w:rsidP="003207D2">
      <w:pPr>
        <w:jc w:val="both"/>
      </w:pPr>
    </w:p>
    <w:p w:rsidR="002E66CC" w:rsidRPr="002E66CC" w:rsidRDefault="002E66CC" w:rsidP="003207D2">
      <w:pPr>
        <w:jc w:val="both"/>
      </w:pPr>
    </w:p>
    <w:p w:rsidR="00150156" w:rsidRPr="002E66CC" w:rsidRDefault="00150156" w:rsidP="003207D2">
      <w:pPr>
        <w:jc w:val="both"/>
        <w:rPr>
          <w:iCs/>
        </w:rPr>
      </w:pPr>
      <w:r w:rsidRPr="002E66CC">
        <w:t>ПРЕСС-СЛУЖБА АО «ГАЗПРОМ ГАЗОРАСПРЕДЕЛЕНИ</w:t>
      </w:r>
      <w:bookmarkStart w:id="0" w:name="_GoBack"/>
      <w:bookmarkEnd w:id="0"/>
      <w:r w:rsidRPr="002E66CC">
        <w:t>Е ЛЕНИНГРАДСКАЯ ОБЛАСТЬ»</w:t>
      </w:r>
    </w:p>
    <w:tbl>
      <w:tblPr>
        <w:tblW w:w="9933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9"/>
        <w:gridCol w:w="7034"/>
      </w:tblGrid>
      <w:tr w:rsidR="00150156" w:rsidRPr="002E66CC" w:rsidTr="0059723B">
        <w:trPr>
          <w:trHeight w:val="237"/>
        </w:trPr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t>Контактный телефон</w:t>
            </w:r>
          </w:p>
        </w:tc>
        <w:tc>
          <w:tcPr>
            <w:tcW w:w="70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t>(812) 405-40-17</w:t>
            </w:r>
          </w:p>
        </w:tc>
      </w:tr>
      <w:tr w:rsidR="00150156" w:rsidRPr="002E66CC" w:rsidTr="0059723B">
        <w:trPr>
          <w:trHeight w:val="237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proofErr w:type="gramStart"/>
            <w:r w:rsidRPr="002E66CC">
              <w:t>Е</w:t>
            </w:r>
            <w:proofErr w:type="gramEnd"/>
            <w:r w:rsidRPr="002E66CC">
              <w:t>-</w:t>
            </w:r>
            <w:proofErr w:type="spellStart"/>
            <w:r w:rsidRPr="002E66CC">
              <w:t>mail</w:t>
            </w:r>
            <w:proofErr w:type="spellEnd"/>
            <w:r w:rsidRPr="002E66CC">
              <w:t>: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proofErr w:type="spellStart"/>
            <w:r w:rsidRPr="002E66CC">
              <w:rPr>
                <w:color w:val="000000"/>
                <w:lang w:val="en-US"/>
              </w:rPr>
              <w:t>shabunina</w:t>
            </w:r>
            <w:proofErr w:type="spellEnd"/>
            <w:r w:rsidRPr="002E66CC">
              <w:rPr>
                <w:color w:val="000000"/>
              </w:rPr>
              <w:t>@</w:t>
            </w:r>
            <w:proofErr w:type="spellStart"/>
            <w:r w:rsidRPr="002E66CC">
              <w:rPr>
                <w:color w:val="000000"/>
                <w:lang w:val="en-US"/>
              </w:rPr>
              <w:t>gazprom-lenobl</w:t>
            </w:r>
            <w:proofErr w:type="spellEnd"/>
            <w:r w:rsidRPr="002E66CC">
              <w:rPr>
                <w:color w:val="000000"/>
              </w:rPr>
              <w:t>.</w:t>
            </w:r>
            <w:proofErr w:type="spellStart"/>
            <w:r w:rsidRPr="002E66CC">
              <w:rPr>
                <w:color w:val="000000"/>
                <w:lang w:val="en-US"/>
              </w:rPr>
              <w:t>ru</w:t>
            </w:r>
            <w:proofErr w:type="spellEnd"/>
          </w:p>
        </w:tc>
      </w:tr>
      <w:tr w:rsidR="00150156" w:rsidRPr="002E66CC" w:rsidTr="0059723B">
        <w:trPr>
          <w:trHeight w:val="237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t>Сайт: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0156" w:rsidRPr="002E66CC" w:rsidRDefault="00150156" w:rsidP="003207D2">
            <w:r w:rsidRPr="002E66CC">
              <w:rPr>
                <w:color w:val="000000"/>
                <w:lang w:val="en-US"/>
              </w:rPr>
              <w:t>www.gazprom-lenobl.ru</w:t>
            </w:r>
          </w:p>
        </w:tc>
      </w:tr>
    </w:tbl>
    <w:p w:rsidR="00142F39" w:rsidRPr="0059723B" w:rsidRDefault="00142F39" w:rsidP="00142F39">
      <w:pPr>
        <w:ind w:firstLine="709"/>
        <w:jc w:val="both"/>
        <w:rPr>
          <w:rFonts w:ascii="Tahoma" w:hAnsi="Tahoma" w:cs="Tahoma"/>
          <w:iCs/>
          <w:sz w:val="2"/>
          <w:szCs w:val="2"/>
        </w:rPr>
      </w:pPr>
    </w:p>
    <w:sectPr w:rsidR="00142F39" w:rsidRPr="0059723B" w:rsidSect="00700D40">
      <w:footerReference w:type="default" r:id="rId11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4A" w:rsidRDefault="006B024A" w:rsidP="00A43ADC">
      <w:r>
        <w:separator/>
      </w:r>
    </w:p>
  </w:endnote>
  <w:endnote w:type="continuationSeparator" w:id="0">
    <w:p w:rsidR="006B024A" w:rsidRDefault="006B024A" w:rsidP="00A4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055427"/>
      <w:docPartObj>
        <w:docPartGallery w:val="Page Numbers (Bottom of Page)"/>
        <w:docPartUnique/>
      </w:docPartObj>
    </w:sdtPr>
    <w:sdtEndPr/>
    <w:sdtContent>
      <w:p w:rsidR="002E66CC" w:rsidRDefault="002E66C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C4C">
          <w:rPr>
            <w:noProof/>
          </w:rPr>
          <w:t>3</w:t>
        </w:r>
        <w:r>
          <w:fldChar w:fldCharType="end"/>
        </w:r>
      </w:p>
    </w:sdtContent>
  </w:sdt>
  <w:p w:rsidR="002E66CC" w:rsidRDefault="002E66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4A" w:rsidRDefault="006B024A" w:rsidP="00A43ADC">
      <w:r>
        <w:separator/>
      </w:r>
    </w:p>
  </w:footnote>
  <w:footnote w:type="continuationSeparator" w:id="0">
    <w:p w:rsidR="006B024A" w:rsidRDefault="006B024A" w:rsidP="00A4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D9"/>
    <w:rsid w:val="000208B6"/>
    <w:rsid w:val="00032B4E"/>
    <w:rsid w:val="00095F59"/>
    <w:rsid w:val="00103883"/>
    <w:rsid w:val="00105E68"/>
    <w:rsid w:val="0011412F"/>
    <w:rsid w:val="001200B1"/>
    <w:rsid w:val="00130147"/>
    <w:rsid w:val="00142F39"/>
    <w:rsid w:val="00150156"/>
    <w:rsid w:val="001513E9"/>
    <w:rsid w:val="00180842"/>
    <w:rsid w:val="00184468"/>
    <w:rsid w:val="00185010"/>
    <w:rsid w:val="001872B0"/>
    <w:rsid w:val="001A6E7F"/>
    <w:rsid w:val="001B08CE"/>
    <w:rsid w:val="001C385C"/>
    <w:rsid w:val="001F14D5"/>
    <w:rsid w:val="001F22C4"/>
    <w:rsid w:val="0021516E"/>
    <w:rsid w:val="00226368"/>
    <w:rsid w:val="00233DFC"/>
    <w:rsid w:val="00237302"/>
    <w:rsid w:val="00264BD9"/>
    <w:rsid w:val="00292E7A"/>
    <w:rsid w:val="002D51D6"/>
    <w:rsid w:val="002D7EE7"/>
    <w:rsid w:val="002E66CC"/>
    <w:rsid w:val="002E6A0B"/>
    <w:rsid w:val="003207D2"/>
    <w:rsid w:val="00322081"/>
    <w:rsid w:val="003262E8"/>
    <w:rsid w:val="00371BB1"/>
    <w:rsid w:val="00385C5E"/>
    <w:rsid w:val="003966CC"/>
    <w:rsid w:val="003A092E"/>
    <w:rsid w:val="003A7D88"/>
    <w:rsid w:val="003B2166"/>
    <w:rsid w:val="00440D2A"/>
    <w:rsid w:val="004975F9"/>
    <w:rsid w:val="004B66C5"/>
    <w:rsid w:val="004E428D"/>
    <w:rsid w:val="005208E3"/>
    <w:rsid w:val="005274E8"/>
    <w:rsid w:val="0056469A"/>
    <w:rsid w:val="00582EE4"/>
    <w:rsid w:val="0059723B"/>
    <w:rsid w:val="005A3C39"/>
    <w:rsid w:val="005C199E"/>
    <w:rsid w:val="00652FFD"/>
    <w:rsid w:val="006575A9"/>
    <w:rsid w:val="0066179F"/>
    <w:rsid w:val="00663D51"/>
    <w:rsid w:val="006652D8"/>
    <w:rsid w:val="006B024A"/>
    <w:rsid w:val="006C02B1"/>
    <w:rsid w:val="006C73EF"/>
    <w:rsid w:val="006F482C"/>
    <w:rsid w:val="006F5942"/>
    <w:rsid w:val="006F594F"/>
    <w:rsid w:val="007003BF"/>
    <w:rsid w:val="00700D40"/>
    <w:rsid w:val="00702F43"/>
    <w:rsid w:val="00714551"/>
    <w:rsid w:val="0072388A"/>
    <w:rsid w:val="00734E3D"/>
    <w:rsid w:val="007741E6"/>
    <w:rsid w:val="007A39F0"/>
    <w:rsid w:val="007A5358"/>
    <w:rsid w:val="007C0FBD"/>
    <w:rsid w:val="007D3134"/>
    <w:rsid w:val="007F42FE"/>
    <w:rsid w:val="007F65CD"/>
    <w:rsid w:val="007F6A1D"/>
    <w:rsid w:val="00811C22"/>
    <w:rsid w:val="008209CC"/>
    <w:rsid w:val="00852734"/>
    <w:rsid w:val="008D5B96"/>
    <w:rsid w:val="008F0363"/>
    <w:rsid w:val="00903831"/>
    <w:rsid w:val="009911CF"/>
    <w:rsid w:val="00991838"/>
    <w:rsid w:val="00995B99"/>
    <w:rsid w:val="009E5DBF"/>
    <w:rsid w:val="009F4B37"/>
    <w:rsid w:val="00A12C9D"/>
    <w:rsid w:val="00A43ADC"/>
    <w:rsid w:val="00A50A6D"/>
    <w:rsid w:val="00A60410"/>
    <w:rsid w:val="00A67EF1"/>
    <w:rsid w:val="00A87483"/>
    <w:rsid w:val="00AB5555"/>
    <w:rsid w:val="00AD7412"/>
    <w:rsid w:val="00B130DA"/>
    <w:rsid w:val="00B319B2"/>
    <w:rsid w:val="00B33A5A"/>
    <w:rsid w:val="00BA23D9"/>
    <w:rsid w:val="00BA289E"/>
    <w:rsid w:val="00BC10C2"/>
    <w:rsid w:val="00C51B7A"/>
    <w:rsid w:val="00C653AA"/>
    <w:rsid w:val="00C750F8"/>
    <w:rsid w:val="00C76088"/>
    <w:rsid w:val="00C842F6"/>
    <w:rsid w:val="00C85D9E"/>
    <w:rsid w:val="00C94D95"/>
    <w:rsid w:val="00C97A6F"/>
    <w:rsid w:val="00CE33AD"/>
    <w:rsid w:val="00D06D17"/>
    <w:rsid w:val="00D111CD"/>
    <w:rsid w:val="00D14880"/>
    <w:rsid w:val="00D31E5D"/>
    <w:rsid w:val="00D72257"/>
    <w:rsid w:val="00D80AC4"/>
    <w:rsid w:val="00D81A1B"/>
    <w:rsid w:val="00E07B05"/>
    <w:rsid w:val="00E37ABB"/>
    <w:rsid w:val="00E63F63"/>
    <w:rsid w:val="00E804AD"/>
    <w:rsid w:val="00EB3C96"/>
    <w:rsid w:val="00EE0DF1"/>
    <w:rsid w:val="00F132D1"/>
    <w:rsid w:val="00F140C7"/>
    <w:rsid w:val="00F30B11"/>
    <w:rsid w:val="00F46000"/>
    <w:rsid w:val="00F6422D"/>
    <w:rsid w:val="00F71646"/>
    <w:rsid w:val="00F833DD"/>
    <w:rsid w:val="00F841C5"/>
    <w:rsid w:val="00F929F3"/>
    <w:rsid w:val="00F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9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5A3C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line number"/>
    <w:basedOn w:val="a0"/>
    <w:uiPriority w:val="99"/>
    <w:semiHidden/>
    <w:unhideWhenUsed/>
    <w:rsid w:val="00A43ADC"/>
  </w:style>
  <w:style w:type="paragraph" w:styleId="a7">
    <w:name w:val="header"/>
    <w:basedOn w:val="a"/>
    <w:link w:val="a8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Char">
    <w:name w:val="NormalText Char"/>
    <w:basedOn w:val="a0"/>
    <w:link w:val="NormalText"/>
    <w:locked/>
    <w:rsid w:val="009F4B37"/>
    <w:rPr>
      <w:rFonts w:ascii="Arial" w:hAnsi="Arial" w:cs="Arial"/>
    </w:rPr>
  </w:style>
  <w:style w:type="paragraph" w:customStyle="1" w:styleId="NormalText">
    <w:name w:val="NormalText"/>
    <w:basedOn w:val="a"/>
    <w:link w:val="NormalTextChar"/>
    <w:rsid w:val="009F4B37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D31E5D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B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96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5A3C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line number"/>
    <w:basedOn w:val="a0"/>
    <w:uiPriority w:val="99"/>
    <w:semiHidden/>
    <w:unhideWhenUsed/>
    <w:rsid w:val="00A43ADC"/>
  </w:style>
  <w:style w:type="paragraph" w:styleId="a7">
    <w:name w:val="header"/>
    <w:basedOn w:val="a"/>
    <w:link w:val="a8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3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AD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Char">
    <w:name w:val="NormalText Char"/>
    <w:basedOn w:val="a0"/>
    <w:link w:val="NormalText"/>
    <w:locked/>
    <w:rsid w:val="009F4B37"/>
    <w:rPr>
      <w:rFonts w:ascii="Arial" w:hAnsi="Arial" w:cs="Arial"/>
    </w:rPr>
  </w:style>
  <w:style w:type="paragraph" w:customStyle="1" w:styleId="NormalText">
    <w:name w:val="NormalText"/>
    <w:basedOn w:val="a"/>
    <w:link w:val="NormalTextChar"/>
    <w:rsid w:val="009F4B37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D31E5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azprom-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zprom-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718D-4C9B-4109-B45A-D2E06FCC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Е.С.</dc:creator>
  <cp:lastModifiedBy>Шабунина Н.Ю.</cp:lastModifiedBy>
  <cp:revision>7</cp:revision>
  <cp:lastPrinted>2019-10-09T06:16:00Z</cp:lastPrinted>
  <dcterms:created xsi:type="dcterms:W3CDTF">2019-10-08T12:44:00Z</dcterms:created>
  <dcterms:modified xsi:type="dcterms:W3CDTF">2019-10-09T07:03:00Z</dcterms:modified>
</cp:coreProperties>
</file>